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1B9A" w14:textId="77777777" w:rsidR="00B01578" w:rsidRPr="00B01578" w:rsidRDefault="00B01578" w:rsidP="00044CD8">
      <w:pPr>
        <w:pStyle w:val="NormalwithindentAltD"/>
        <w:ind w:left="0"/>
        <w:sectPr w:rsidR="00B01578" w:rsidRPr="00B01578" w:rsidSect="00E437AC">
          <w:headerReference w:type="default" r:id="rId9"/>
          <w:headerReference w:type="first" r:id="rId10"/>
          <w:type w:val="continuous"/>
          <w:pgSz w:w="11906" w:h="16838"/>
          <w:pgMar w:top="1871" w:right="1418" w:bottom="1418" w:left="1418" w:header="709" w:footer="709" w:gutter="0"/>
          <w:pgNumType w:start="1"/>
          <w:cols w:space="708"/>
          <w:titlePg/>
          <w:docGrid w:linePitch="360"/>
        </w:sectPr>
      </w:pPr>
    </w:p>
    <w:p w14:paraId="4FC0A9C8" w14:textId="7CB3CC1E" w:rsidR="00B07234" w:rsidRPr="00B07234" w:rsidRDefault="00B01578" w:rsidP="00B07234">
      <w:pPr>
        <w:pStyle w:val="Heading1"/>
        <w:numPr>
          <w:ilvl w:val="0"/>
          <w:numId w:val="30"/>
        </w:numPr>
        <w:spacing w:before="0" w:after="120"/>
        <w:rPr>
          <w:rFonts w:ascii="Segoe UI" w:hAnsi="Segoe UI" w:cs="Segoe UI"/>
          <w:sz w:val="20"/>
          <w:szCs w:val="20"/>
        </w:rPr>
      </w:pPr>
      <w:r>
        <w:rPr>
          <w:rFonts w:ascii="Garamond" w:hAnsi="Garamond"/>
          <w:noProof/>
          <w:lang w:val="en-US"/>
        </w:rPr>
        <mc:AlternateContent>
          <mc:Choice Requires="wps">
            <w:drawing>
              <wp:anchor distT="0" distB="0" distL="114300" distR="114300" simplePos="0" relativeHeight="251658243" behindDoc="1" locked="0" layoutInCell="1" allowOverlap="1" wp14:anchorId="18AAA1FF" wp14:editId="19CD7D97">
                <wp:simplePos x="0" y="0"/>
                <wp:positionH relativeFrom="margin">
                  <wp:align>center</wp:align>
                </wp:positionH>
                <wp:positionV relativeFrom="page">
                  <wp:posOffset>308191</wp:posOffset>
                </wp:positionV>
                <wp:extent cx="3786996" cy="517525"/>
                <wp:effectExtent l="0" t="0" r="4445" b="0"/>
                <wp:wrapNone/>
                <wp:docPr id="1638687683" name="Text Box 1"/>
                <wp:cNvGraphicFramePr/>
                <a:graphic xmlns:a="http://schemas.openxmlformats.org/drawingml/2006/main">
                  <a:graphicData uri="http://schemas.microsoft.com/office/word/2010/wordprocessingShape">
                    <wps:wsp>
                      <wps:cNvSpPr txBox="1"/>
                      <wps:spPr>
                        <a:xfrm>
                          <a:off x="0" y="0"/>
                          <a:ext cx="3786996" cy="517525"/>
                        </a:xfrm>
                        <a:prstGeom prst="rect">
                          <a:avLst/>
                        </a:prstGeom>
                        <a:solidFill>
                          <a:schemeClr val="lt1"/>
                        </a:solidFill>
                        <a:ln w="6350">
                          <a:noFill/>
                        </a:ln>
                      </wps:spPr>
                      <wps:txbx>
                        <w:txbxContent>
                          <w:p w14:paraId="7924328A" w14:textId="302F1A93" w:rsidR="00B01578" w:rsidRPr="00B01578" w:rsidRDefault="00B01578" w:rsidP="00B01578">
                            <w:pPr>
                              <w:jc w:val="center"/>
                              <w:rPr>
                                <w:rFonts w:ascii="Segoe UI" w:hAnsi="Segoe UI" w:cs="Segoe UI"/>
                                <w:b/>
                                <w:bCs/>
                                <w:color w:val="A6A6A6" w:themeColor="background1" w:themeShade="A6"/>
                              </w:rPr>
                            </w:pPr>
                            <w:r w:rsidRPr="00B01578">
                              <w:rPr>
                                <w:rFonts w:ascii="Segoe UI" w:hAnsi="Segoe UI" w:cs="Segoe UI"/>
                                <w:b/>
                                <w:bCs/>
                                <w:color w:val="A6A6A6" w:themeColor="background1" w:themeShade="A6"/>
                              </w:rPr>
                              <w:br/>
                              <w:t>GENERAL TERMS AND CONDITIONS O</w:t>
                            </w:r>
                            <w:r>
                              <w:rPr>
                                <w:rFonts w:ascii="Segoe UI" w:hAnsi="Segoe UI" w:cs="Segoe UI"/>
                                <w:b/>
                                <w:bCs/>
                                <w:color w:val="A6A6A6" w:themeColor="background1" w:themeShade="A6"/>
                              </w:rPr>
                              <w:t>F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AAA1FF" id="_x0000_t202" coordsize="21600,21600" o:spt="202" path="m,l,21600r21600,l21600,xe">
                <v:stroke joinstyle="miter"/>
                <v:path gradientshapeok="t" o:connecttype="rect"/>
              </v:shapetype>
              <v:shape id="Text Box 1" o:spid="_x0000_s1026" type="#_x0000_t202" style="position:absolute;left:0;text-align:left;margin-left:0;margin-top:24.25pt;width:298.2pt;height:40.75pt;z-index:-251658237;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" fillcolor="white [3201]" stroked="f" strokeweight=".5pt">
                <v:textbox>
                  <w:txbxContent>
                    <w:p w14:paraId="7924328A" w14:textId="302F1A93" w:rsidR="00B01578" w:rsidRPr="00B01578" w:rsidRDefault="00B01578" w:rsidP="00B01578">
                      <w:pPr>
                        <w:jc w:val="center"/>
                        <w:rPr>
                          <w:rFonts w:ascii="Segoe UI" w:hAnsi="Segoe UI" w:cs="Segoe UI"/>
                          <w:b/>
                          <w:bCs/>
                          <w:color w:val="A6A6A6" w:themeColor="background1" w:themeShade="A6"/>
                        </w:rPr>
                      </w:pPr>
                      <w:r w:rsidRPr="00B01578">
                        <w:rPr>
                          <w:rFonts w:ascii="Segoe UI" w:hAnsi="Segoe UI" w:cs="Segoe UI"/>
                          <w:b/>
                          <w:bCs/>
                          <w:color w:val="A6A6A6" w:themeColor="background1" w:themeShade="A6"/>
                        </w:rPr>
                        <w:br/>
                        <w:t>GENERAL TERMS AND CONDITIONS O</w:t>
                      </w:r>
                      <w:r>
                        <w:rPr>
                          <w:rFonts w:ascii="Segoe UI" w:hAnsi="Segoe UI" w:cs="Segoe UI"/>
                          <w:b/>
                          <w:bCs/>
                          <w:color w:val="A6A6A6" w:themeColor="background1" w:themeShade="A6"/>
                        </w:rPr>
                        <w:t>F PURCHASE</w:t>
                      </w:r>
                    </w:p>
                  </w:txbxContent>
                </v:textbox>
                <w10:wrap anchorx="margin" anchory="page"/>
              </v:shape>
            </w:pict>
          </mc:Fallback>
        </mc:AlternateContent>
      </w:r>
      <w:r w:rsidR="00B07234" w:rsidRPr="00583305">
        <w:rPr>
          <w:rFonts w:ascii="Segoe UI" w:hAnsi="Segoe UI" w:cs="Segoe UI"/>
          <w:sz w:val="20"/>
          <w:szCs w:val="20"/>
        </w:rPr>
        <w:t>S</w:t>
      </w:r>
      <w:r w:rsidR="00B07234" w:rsidRPr="00B07234">
        <w:rPr>
          <w:rFonts w:ascii="Segoe UI" w:hAnsi="Segoe UI" w:cs="Segoe UI"/>
          <w:sz w:val="20"/>
          <w:szCs w:val="20"/>
        </w:rPr>
        <w:t>cope and Application</w:t>
      </w:r>
    </w:p>
    <w:p w14:paraId="2D3E33C0" w14:textId="50D2CD43"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lang w:val="en-US"/>
        </w:rPr>
        <w:t xml:space="preserve">These general terms and conditions of purchase </w:t>
      </w:r>
      <w:r w:rsidRPr="00583305">
        <w:rPr>
          <w:rFonts w:ascii="Garamond" w:hAnsi="Garamond"/>
          <w:b w:val="0"/>
          <w:sz w:val="20"/>
          <w:szCs w:val="20"/>
        </w:rPr>
        <w:t>(“</w:t>
      </w:r>
      <w:r w:rsidRPr="00583305">
        <w:rPr>
          <w:rFonts w:ascii="Garamond" w:hAnsi="Garamond"/>
          <w:sz w:val="20"/>
          <w:szCs w:val="20"/>
        </w:rPr>
        <w:t>General Terms of Purchase</w:t>
      </w:r>
      <w:r w:rsidRPr="00583305">
        <w:rPr>
          <w:rFonts w:ascii="Garamond" w:hAnsi="Garamond"/>
          <w:b w:val="0"/>
          <w:sz w:val="20"/>
          <w:szCs w:val="20"/>
        </w:rPr>
        <w:t xml:space="preserve">”) </w:t>
      </w:r>
      <w:r w:rsidRPr="00583305">
        <w:rPr>
          <w:rFonts w:ascii="Garamond" w:hAnsi="Garamond"/>
          <w:b w:val="0"/>
          <w:sz w:val="20"/>
          <w:szCs w:val="20"/>
          <w:lang w:val="en-US"/>
        </w:rPr>
        <w:t xml:space="preserve">shall apply to all sales, quotations and deliveries to companies from time to time forming part of the </w:t>
      </w:r>
      <w:r>
        <w:rPr>
          <w:rFonts w:ascii="Garamond" w:hAnsi="Garamond"/>
          <w:b w:val="0"/>
          <w:sz w:val="20"/>
          <w:szCs w:val="20"/>
          <w:lang w:val="en-US"/>
        </w:rPr>
        <w:t xml:space="preserve">Absolent </w:t>
      </w:r>
      <w:proofErr w:type="gramStart"/>
      <w:r>
        <w:rPr>
          <w:rFonts w:ascii="Garamond" w:hAnsi="Garamond"/>
          <w:b w:val="0"/>
          <w:sz w:val="20"/>
          <w:szCs w:val="20"/>
          <w:lang w:val="en-US"/>
        </w:rPr>
        <w:t xml:space="preserve">AB </w:t>
      </w:r>
      <w:r w:rsidRPr="00583305">
        <w:rPr>
          <w:rFonts w:ascii="Garamond" w:hAnsi="Garamond"/>
          <w:b w:val="0"/>
          <w:sz w:val="20"/>
          <w:szCs w:val="20"/>
          <w:lang w:val="en-US"/>
        </w:rPr>
        <w:t xml:space="preserve"> (</w:t>
      </w:r>
      <w:proofErr w:type="gramEnd"/>
      <w:r w:rsidRPr="00583305">
        <w:rPr>
          <w:rFonts w:ascii="Garamond" w:hAnsi="Garamond"/>
          <w:b w:val="0"/>
          <w:sz w:val="20"/>
          <w:szCs w:val="20"/>
          <w:lang w:val="en-US"/>
        </w:rPr>
        <w:t>referred to as “</w:t>
      </w:r>
      <w:r>
        <w:rPr>
          <w:rFonts w:ascii="Garamond" w:hAnsi="Garamond"/>
          <w:sz w:val="20"/>
          <w:szCs w:val="20"/>
          <w:lang w:val="en-US"/>
        </w:rPr>
        <w:t>A</w:t>
      </w:r>
      <w:r w:rsidR="003C53AE">
        <w:rPr>
          <w:rFonts w:ascii="Garamond" w:hAnsi="Garamond"/>
          <w:sz w:val="20"/>
          <w:szCs w:val="20"/>
          <w:lang w:val="en-US"/>
        </w:rPr>
        <w:t>bsolent</w:t>
      </w:r>
      <w:r w:rsidRPr="00583305">
        <w:rPr>
          <w:rFonts w:ascii="Garamond" w:hAnsi="Garamond"/>
          <w:b w:val="0"/>
          <w:sz w:val="20"/>
          <w:szCs w:val="20"/>
          <w:lang w:val="en-US"/>
        </w:rPr>
        <w:t xml:space="preserve">”) and shall form an integrated part of purchase orders placed by </w:t>
      </w:r>
      <w:r w:rsidR="003C53AE">
        <w:rPr>
          <w:rFonts w:ascii="Garamond" w:hAnsi="Garamond"/>
          <w:b w:val="0"/>
          <w:sz w:val="20"/>
          <w:szCs w:val="20"/>
          <w:lang w:val="en-US"/>
        </w:rPr>
        <w:t>ABSOLENT</w:t>
      </w:r>
      <w:r>
        <w:rPr>
          <w:rFonts w:ascii="Garamond" w:hAnsi="Garamond"/>
          <w:b w:val="0"/>
          <w:sz w:val="20"/>
          <w:szCs w:val="20"/>
          <w:lang w:val="en-US"/>
        </w:rPr>
        <w:t xml:space="preserve"> </w:t>
      </w:r>
      <w:r w:rsidRPr="00583305">
        <w:rPr>
          <w:rFonts w:ascii="Garamond" w:hAnsi="Garamond"/>
          <w:b w:val="0"/>
          <w:sz w:val="20"/>
          <w:szCs w:val="20"/>
          <w:lang w:val="en-US"/>
        </w:rPr>
        <w:t>(“</w:t>
      </w:r>
      <w:r w:rsidRPr="00583305">
        <w:rPr>
          <w:rFonts w:ascii="Garamond" w:hAnsi="Garamond"/>
          <w:sz w:val="20"/>
          <w:szCs w:val="20"/>
          <w:lang w:val="en-US"/>
        </w:rPr>
        <w:t>Purchase Order</w:t>
      </w:r>
      <w:r w:rsidRPr="00583305">
        <w:rPr>
          <w:rFonts w:ascii="Garamond" w:hAnsi="Garamond"/>
          <w:b w:val="0"/>
          <w:sz w:val="20"/>
          <w:szCs w:val="20"/>
          <w:lang w:val="en-US"/>
        </w:rPr>
        <w:t>”).</w:t>
      </w:r>
      <w:r w:rsidRPr="00583305">
        <w:rPr>
          <w:rFonts w:ascii="Garamond" w:hAnsi="Garamond"/>
          <w:b w:val="0"/>
          <w:sz w:val="20"/>
          <w:szCs w:val="20"/>
        </w:rPr>
        <w:t xml:space="preserve"> In the event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and a </w:t>
      </w:r>
      <w:r>
        <w:rPr>
          <w:rFonts w:ascii="Garamond" w:hAnsi="Garamond"/>
          <w:b w:val="0"/>
          <w:sz w:val="20"/>
          <w:szCs w:val="20"/>
        </w:rPr>
        <w:t>Supplier</w:t>
      </w:r>
      <w:r w:rsidRPr="00583305">
        <w:rPr>
          <w:rFonts w:ascii="Garamond" w:hAnsi="Garamond"/>
          <w:b w:val="0"/>
          <w:sz w:val="20"/>
          <w:szCs w:val="20"/>
        </w:rPr>
        <w:t xml:space="preserve"> (as defined below) enter into a separate agreement for the purchase by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of Products (as defined below), these General Terms of Purchase and such separate agreement shall constitute the entire agreement between the parties. </w:t>
      </w:r>
      <w:r w:rsidRPr="00583305">
        <w:rPr>
          <w:rFonts w:ascii="Garamond" w:hAnsi="Garamond"/>
          <w:b w:val="0"/>
          <w:sz w:val="20"/>
          <w:szCs w:val="20"/>
          <w:lang w:val="en-US"/>
        </w:rPr>
        <w:t xml:space="preserve">If the provisions of such separate agreement and the provisions of these </w:t>
      </w:r>
      <w:r w:rsidRPr="00583305">
        <w:rPr>
          <w:rFonts w:ascii="Garamond" w:hAnsi="Garamond"/>
          <w:b w:val="0"/>
          <w:sz w:val="20"/>
          <w:szCs w:val="20"/>
        </w:rPr>
        <w:t>General Terms of Purchase</w:t>
      </w:r>
      <w:r w:rsidRPr="00583305">
        <w:rPr>
          <w:rFonts w:ascii="Garamond" w:hAnsi="Garamond"/>
          <w:sz w:val="20"/>
          <w:szCs w:val="20"/>
          <w:lang w:val="en-US"/>
        </w:rPr>
        <w:t xml:space="preserve"> </w:t>
      </w:r>
      <w:r w:rsidRPr="00583305">
        <w:rPr>
          <w:rFonts w:ascii="Garamond" w:hAnsi="Garamond"/>
          <w:b w:val="0"/>
          <w:sz w:val="20"/>
          <w:szCs w:val="20"/>
          <w:lang w:val="en-US"/>
        </w:rPr>
        <w:t>are contradictory, the provisions of the separate agreement shall prevail</w:t>
      </w:r>
      <w:r w:rsidRPr="00583305">
        <w:rPr>
          <w:rFonts w:ascii="Garamond" w:hAnsi="Garamond"/>
          <w:sz w:val="20"/>
          <w:szCs w:val="20"/>
        </w:rPr>
        <w:t>.</w:t>
      </w:r>
    </w:p>
    <w:p w14:paraId="46541B46" w14:textId="3ABF3E84" w:rsidR="00B07234" w:rsidRPr="00583305" w:rsidRDefault="00B07234" w:rsidP="00B07234">
      <w:pPr>
        <w:pStyle w:val="Heading2"/>
        <w:ind w:left="709" w:hanging="709"/>
        <w:rPr>
          <w:rFonts w:ascii="Garamond" w:hAnsi="Garamond"/>
          <w:b w:val="0"/>
          <w:sz w:val="20"/>
          <w:szCs w:val="20"/>
          <w:lang w:val="en-US"/>
        </w:rPr>
      </w:pPr>
      <w:r w:rsidRPr="00583305">
        <w:rPr>
          <w:rFonts w:ascii="Garamond" w:hAnsi="Garamond" w:cstheme="minorHAnsi"/>
          <w:b w:val="0"/>
          <w:iCs w:val="0"/>
          <w:sz w:val="20"/>
          <w:szCs w:val="20"/>
          <w:lang w:val="en-US"/>
        </w:rPr>
        <w:t xml:space="preserve">The </w:t>
      </w:r>
      <w:r w:rsidRPr="00E97DE8">
        <w:rPr>
          <w:rFonts w:ascii="Garamond" w:hAnsi="Garamond" w:cstheme="minorHAnsi"/>
          <w:b w:val="0"/>
          <w:iCs w:val="0"/>
          <w:sz w:val="20"/>
          <w:szCs w:val="20"/>
          <w:lang w:val="en-US"/>
        </w:rPr>
        <w:t>“</w:t>
      </w:r>
      <w:r>
        <w:rPr>
          <w:rFonts w:ascii="Garamond" w:hAnsi="Garamond" w:cstheme="minorHAnsi"/>
          <w:iCs w:val="0"/>
          <w:sz w:val="20"/>
          <w:szCs w:val="20"/>
          <w:lang w:val="en-US"/>
        </w:rPr>
        <w:t>Supplier</w:t>
      </w:r>
      <w:r w:rsidRPr="00E97DE8">
        <w:rPr>
          <w:rFonts w:ascii="Garamond" w:hAnsi="Garamond" w:cstheme="minorHAnsi"/>
          <w:b w:val="0"/>
          <w:iCs w:val="0"/>
          <w:sz w:val="20"/>
          <w:szCs w:val="20"/>
          <w:lang w:val="en-US"/>
        </w:rPr>
        <w:t>”</w:t>
      </w:r>
      <w:r w:rsidRPr="00583305">
        <w:rPr>
          <w:rFonts w:ascii="Garamond" w:hAnsi="Garamond" w:cstheme="minorHAnsi"/>
          <w:iCs w:val="0"/>
          <w:sz w:val="20"/>
          <w:szCs w:val="20"/>
          <w:lang w:val="en-US"/>
        </w:rPr>
        <w:t xml:space="preserve"> </w:t>
      </w:r>
      <w:r w:rsidRPr="00583305">
        <w:rPr>
          <w:rFonts w:ascii="Garamond" w:hAnsi="Garamond" w:cstheme="minorHAnsi"/>
          <w:b w:val="0"/>
          <w:iCs w:val="0"/>
          <w:sz w:val="20"/>
          <w:szCs w:val="20"/>
          <w:lang w:val="en-US"/>
        </w:rPr>
        <w:t xml:space="preserve">shall mean a </w:t>
      </w:r>
      <w:r w:rsidRPr="00583305">
        <w:rPr>
          <w:rFonts w:ascii="Garamond" w:hAnsi="Garamond"/>
          <w:b w:val="0"/>
          <w:sz w:val="20"/>
          <w:szCs w:val="20"/>
          <w:lang w:val="en-US"/>
        </w:rPr>
        <w:t xml:space="preserve">party with whom </w:t>
      </w:r>
      <w:r w:rsidR="003C53AE">
        <w:rPr>
          <w:rFonts w:ascii="Garamond" w:hAnsi="Garamond"/>
          <w:b w:val="0"/>
          <w:sz w:val="20"/>
          <w:szCs w:val="20"/>
          <w:lang w:val="en-US"/>
        </w:rPr>
        <w:t>ABSOLENT</w:t>
      </w:r>
      <w:r>
        <w:rPr>
          <w:rFonts w:ascii="Garamond" w:hAnsi="Garamond"/>
          <w:b w:val="0"/>
          <w:sz w:val="20"/>
          <w:szCs w:val="20"/>
          <w:lang w:val="en-US"/>
        </w:rPr>
        <w:t xml:space="preserve"> </w:t>
      </w:r>
      <w:r w:rsidRPr="00583305">
        <w:rPr>
          <w:rFonts w:ascii="Garamond" w:hAnsi="Garamond"/>
          <w:b w:val="0"/>
          <w:sz w:val="20"/>
          <w:szCs w:val="20"/>
          <w:lang w:val="en-US"/>
        </w:rPr>
        <w:t xml:space="preserve">has placed a Purchase Order or entered into an agreement with regarding the purchase of products or from whom </w:t>
      </w:r>
      <w:r w:rsidR="003C53AE">
        <w:rPr>
          <w:rFonts w:ascii="Garamond" w:hAnsi="Garamond"/>
          <w:b w:val="0"/>
          <w:sz w:val="20"/>
          <w:szCs w:val="20"/>
          <w:lang w:val="en-US"/>
        </w:rPr>
        <w:t>ABSOLENT</w:t>
      </w:r>
      <w:r w:rsidRPr="00583305">
        <w:rPr>
          <w:rFonts w:ascii="Garamond" w:hAnsi="Garamond"/>
          <w:b w:val="0"/>
          <w:sz w:val="20"/>
          <w:szCs w:val="20"/>
          <w:lang w:val="en-US"/>
        </w:rPr>
        <w:t xml:space="preserve"> has received a tender or quotation.</w:t>
      </w:r>
    </w:p>
    <w:p w14:paraId="23A7340F" w14:textId="5D896E91"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All products delivered to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under these General Terms of Purchase are referred to herein as the “</w:t>
      </w:r>
      <w:r w:rsidRPr="00583305">
        <w:rPr>
          <w:rFonts w:ascii="Garamond" w:hAnsi="Garamond"/>
          <w:sz w:val="20"/>
          <w:szCs w:val="20"/>
        </w:rPr>
        <w:t>Products</w:t>
      </w:r>
      <w:r w:rsidRPr="00583305">
        <w:rPr>
          <w:rFonts w:ascii="Garamond" w:hAnsi="Garamond"/>
          <w:b w:val="0"/>
          <w:sz w:val="20"/>
          <w:szCs w:val="20"/>
        </w:rPr>
        <w:t>”.</w:t>
      </w:r>
    </w:p>
    <w:p w14:paraId="6084DEF1" w14:textId="77777777"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These General Terms of Purchase shall prevail and exclude application of any general or specific terms or conditions of the </w:t>
      </w:r>
      <w:r>
        <w:rPr>
          <w:rFonts w:ascii="Garamond" w:hAnsi="Garamond"/>
          <w:b w:val="0"/>
          <w:sz w:val="20"/>
          <w:szCs w:val="20"/>
        </w:rPr>
        <w:t>Supplier</w:t>
      </w:r>
      <w:r w:rsidRPr="00583305">
        <w:rPr>
          <w:rFonts w:ascii="Garamond" w:hAnsi="Garamond"/>
          <w:b w:val="0"/>
          <w:sz w:val="20"/>
          <w:szCs w:val="20"/>
        </w:rPr>
        <w:t xml:space="preserve">. </w:t>
      </w:r>
    </w:p>
    <w:p w14:paraId="6469A5EE" w14:textId="77777777"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Deviation from the application of these General Terms of Purchase is subject to written agreement. </w:t>
      </w:r>
    </w:p>
    <w:p w14:paraId="440F8842" w14:textId="77777777" w:rsidR="00B07234" w:rsidRPr="00583305" w:rsidRDefault="00B07234" w:rsidP="00B07234">
      <w:pPr>
        <w:pStyle w:val="Heading1"/>
        <w:spacing w:before="0" w:after="120"/>
        <w:ind w:left="709" w:hanging="709"/>
        <w:rPr>
          <w:rFonts w:ascii="Segoe UI" w:hAnsi="Segoe UI" w:cs="Segoe UI"/>
          <w:sz w:val="20"/>
          <w:szCs w:val="20"/>
        </w:rPr>
      </w:pPr>
      <w:r w:rsidRPr="00583305">
        <w:rPr>
          <w:rFonts w:ascii="Segoe UI" w:hAnsi="Segoe UI" w:cs="Segoe UI"/>
          <w:sz w:val="20"/>
          <w:szCs w:val="20"/>
        </w:rPr>
        <w:t>Purchase Order</w:t>
      </w:r>
    </w:p>
    <w:p w14:paraId="22EB1BED" w14:textId="77777777" w:rsidR="00B07234" w:rsidRPr="00583305" w:rsidRDefault="00B07234" w:rsidP="00B07234">
      <w:pPr>
        <w:pStyle w:val="Heading2"/>
        <w:spacing w:after="120"/>
        <w:ind w:left="709" w:hanging="709"/>
        <w:rPr>
          <w:rFonts w:ascii="Garamond" w:hAnsi="Garamond"/>
          <w:b w:val="0"/>
        </w:rPr>
      </w:pPr>
      <w:r w:rsidRPr="00583305">
        <w:rPr>
          <w:rFonts w:ascii="Garamond" w:hAnsi="Garamond"/>
          <w:b w:val="0"/>
          <w:sz w:val="20"/>
          <w:szCs w:val="20"/>
        </w:rPr>
        <w:t>A Purchase Order will normally include the following information: (a) date of issuance; (b) order number; (c) specification of the Products, including quantity; (d) price and payment terms; (e) requested date(s) of delivery; (f) requested shipping destination(s); and (g) instructions as to shipping and method(s) of transportation</w:t>
      </w:r>
      <w:r w:rsidRPr="00583305">
        <w:rPr>
          <w:rFonts w:ascii="Garamond" w:hAnsi="Garamond"/>
          <w:b w:val="0"/>
        </w:rPr>
        <w:t>.</w:t>
      </w:r>
    </w:p>
    <w:p w14:paraId="309B25AB" w14:textId="15AB2EC0" w:rsidR="00B07234" w:rsidRPr="00BD5282" w:rsidRDefault="00B07234" w:rsidP="00B07234">
      <w:pPr>
        <w:pStyle w:val="Heading2"/>
        <w:spacing w:after="120"/>
        <w:ind w:left="709" w:hanging="709"/>
        <w:rPr>
          <w:rFonts w:ascii="Garamond" w:hAnsi="Garamond"/>
          <w:b w:val="0"/>
          <w:sz w:val="20"/>
          <w:szCs w:val="20"/>
        </w:rPr>
      </w:pPr>
      <w:r w:rsidRPr="00BD5282">
        <w:rPr>
          <w:rFonts w:ascii="Garamond" w:hAnsi="Garamond"/>
          <w:b w:val="0"/>
          <w:sz w:val="20"/>
          <w:szCs w:val="20"/>
        </w:rPr>
        <w:t xml:space="preserve">The Supplier shall within one (1) week from receipt of a Purchase Order confirm to </w:t>
      </w:r>
      <w:r w:rsidR="003C53AE">
        <w:rPr>
          <w:rFonts w:ascii="Garamond" w:hAnsi="Garamond"/>
          <w:b w:val="0"/>
          <w:sz w:val="20"/>
          <w:szCs w:val="20"/>
        </w:rPr>
        <w:t>ABSOLENT</w:t>
      </w:r>
      <w:r w:rsidRPr="00BD5282">
        <w:rPr>
          <w:rFonts w:ascii="Garamond" w:hAnsi="Garamond"/>
          <w:b w:val="0"/>
          <w:sz w:val="20"/>
          <w:szCs w:val="20"/>
        </w:rPr>
        <w:t xml:space="preserve"> in writing whether the Purchase Order is accepted or rejected. If the Supplier does not respond to or reject the Purchase Order within the stipulated </w:t>
      </w:r>
      <w:r w:rsidRPr="00BD5282">
        <w:rPr>
          <w:rFonts w:ascii="Garamond" w:hAnsi="Garamond"/>
          <w:b w:val="0"/>
          <w:sz w:val="20"/>
          <w:szCs w:val="20"/>
        </w:rPr>
        <w:t>time, the Purchase Order shall be deemed accepted.</w:t>
      </w:r>
    </w:p>
    <w:p w14:paraId="4B00F167" w14:textId="5B95A668"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These General Terms of Purchase shall under no circumstances give rise to any obligations of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to issue Purchase Orders or otherwise purchase Products from the </w:t>
      </w:r>
      <w:r>
        <w:rPr>
          <w:rFonts w:ascii="Garamond" w:hAnsi="Garamond"/>
          <w:b w:val="0"/>
          <w:sz w:val="20"/>
          <w:szCs w:val="20"/>
        </w:rPr>
        <w:t>Supplier</w:t>
      </w:r>
      <w:r w:rsidRPr="00583305">
        <w:rPr>
          <w:rFonts w:ascii="Garamond" w:hAnsi="Garamond"/>
          <w:b w:val="0"/>
          <w:sz w:val="20"/>
          <w:szCs w:val="20"/>
        </w:rPr>
        <w:t>.</w:t>
      </w:r>
    </w:p>
    <w:p w14:paraId="7E39E5EA" w14:textId="6EDD21F1" w:rsidR="00B07234" w:rsidRPr="00583305" w:rsidRDefault="00B07234" w:rsidP="00B07234">
      <w:pPr>
        <w:pStyle w:val="Heading2"/>
        <w:tabs>
          <w:tab w:val="num" w:pos="142"/>
        </w:tabs>
        <w:spacing w:after="120"/>
        <w:ind w:left="709" w:hanging="709"/>
        <w:rPr>
          <w:rFonts w:ascii="Garamond" w:hAnsi="Garamond"/>
          <w:b w:val="0"/>
          <w:sz w:val="20"/>
          <w:szCs w:val="20"/>
        </w:rPr>
      </w:pPr>
      <w:r w:rsidRPr="00583305">
        <w:rPr>
          <w:rFonts w:ascii="Garamond" w:hAnsi="Garamond"/>
          <w:b w:val="0"/>
          <w:sz w:val="20"/>
          <w:szCs w:val="20"/>
        </w:rPr>
        <w:t xml:space="preserve">A forecast shall in no event be considered binding upon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or be interpreted as an undertaking to purchase a certain </w:t>
      </w:r>
      <w:proofErr w:type="gramStart"/>
      <w:r w:rsidRPr="00583305">
        <w:rPr>
          <w:rFonts w:ascii="Garamond" w:hAnsi="Garamond"/>
          <w:b w:val="0"/>
          <w:sz w:val="20"/>
          <w:szCs w:val="20"/>
        </w:rPr>
        <w:t>amount</w:t>
      </w:r>
      <w:proofErr w:type="gramEnd"/>
      <w:r w:rsidRPr="00583305">
        <w:rPr>
          <w:rFonts w:ascii="Garamond" w:hAnsi="Garamond"/>
          <w:b w:val="0"/>
          <w:sz w:val="20"/>
          <w:szCs w:val="20"/>
        </w:rPr>
        <w:t xml:space="preserve"> of Products.</w:t>
      </w:r>
    </w:p>
    <w:p w14:paraId="0E36389F" w14:textId="77777777" w:rsidR="00B07234" w:rsidRPr="00583305" w:rsidRDefault="00B07234" w:rsidP="00B07234">
      <w:pPr>
        <w:pStyle w:val="Heading1"/>
        <w:spacing w:before="0" w:after="120"/>
        <w:ind w:left="709" w:hanging="709"/>
        <w:rPr>
          <w:rFonts w:ascii="Segoe UI" w:hAnsi="Segoe UI" w:cs="Segoe UI"/>
          <w:sz w:val="20"/>
          <w:szCs w:val="20"/>
        </w:rPr>
      </w:pPr>
      <w:r w:rsidRPr="00583305">
        <w:rPr>
          <w:rFonts w:ascii="Segoe UI" w:hAnsi="Segoe UI" w:cs="Segoe UI"/>
          <w:sz w:val="20"/>
          <w:szCs w:val="20"/>
        </w:rPr>
        <w:t>Cancellation and Postponement</w:t>
      </w:r>
    </w:p>
    <w:p w14:paraId="5126F3EB" w14:textId="327EED89" w:rsidR="00B07234" w:rsidRPr="00583305" w:rsidRDefault="003C53AE" w:rsidP="00B07234">
      <w:pPr>
        <w:pStyle w:val="Heading2"/>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0A7BCB">
        <w:rPr>
          <w:rFonts w:ascii="Garamond" w:hAnsi="Garamond"/>
          <w:b w:val="0"/>
          <w:sz w:val="20"/>
          <w:szCs w:val="20"/>
        </w:rPr>
        <w:t>is, up to and until thirty (30)</w:t>
      </w:r>
      <w:r w:rsidR="00B07234" w:rsidRPr="006056F9">
        <w:rPr>
          <w:rFonts w:ascii="Garamond" w:hAnsi="Garamond"/>
          <w:b w:val="0"/>
          <w:sz w:val="20"/>
          <w:szCs w:val="20"/>
        </w:rPr>
        <w:t xml:space="preserve"> days before the agreed delivery date, entitled to cancel a Purchase Order, in part or in</w:t>
      </w:r>
      <w:r w:rsidR="00B07234" w:rsidRPr="00583305">
        <w:rPr>
          <w:rFonts w:ascii="Garamond" w:hAnsi="Garamond"/>
          <w:b w:val="0"/>
          <w:sz w:val="20"/>
          <w:szCs w:val="20"/>
        </w:rPr>
        <w:t xml:space="preserve"> whole, without incurring any costs or liability to compensate the </w:t>
      </w:r>
      <w:r w:rsidR="00B07234">
        <w:rPr>
          <w:rFonts w:ascii="Garamond" w:hAnsi="Garamond"/>
          <w:b w:val="0"/>
          <w:sz w:val="20"/>
          <w:szCs w:val="20"/>
        </w:rPr>
        <w:t>Supplier</w:t>
      </w:r>
      <w:r w:rsidR="00B07234" w:rsidRPr="00583305">
        <w:rPr>
          <w:rFonts w:ascii="Garamond" w:hAnsi="Garamond"/>
          <w:b w:val="0"/>
          <w:sz w:val="20"/>
          <w:szCs w:val="20"/>
        </w:rPr>
        <w:t>.</w:t>
      </w:r>
    </w:p>
    <w:p w14:paraId="5E685523" w14:textId="13E796EA" w:rsidR="00B07234" w:rsidRPr="00583305" w:rsidRDefault="003C53AE" w:rsidP="00B07234">
      <w:pPr>
        <w:pStyle w:val="Heading2"/>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0A7BCB">
        <w:rPr>
          <w:rFonts w:ascii="Garamond" w:hAnsi="Garamond"/>
          <w:b w:val="0"/>
          <w:sz w:val="20"/>
          <w:szCs w:val="20"/>
        </w:rPr>
        <w:t>is, up to and until two (2)</w:t>
      </w:r>
      <w:r w:rsidR="00B07234" w:rsidRPr="006056F9">
        <w:rPr>
          <w:rFonts w:ascii="Garamond" w:hAnsi="Garamond"/>
          <w:b w:val="0"/>
          <w:sz w:val="20"/>
          <w:szCs w:val="20"/>
        </w:rPr>
        <w:t xml:space="preserve"> days before the agreed delivery date, entitled to postpone the agreed delivery date without incurring any costs or liability to</w:t>
      </w:r>
      <w:r w:rsidR="00B07234" w:rsidRPr="00583305">
        <w:rPr>
          <w:rFonts w:ascii="Garamond" w:hAnsi="Garamond"/>
          <w:b w:val="0"/>
          <w:sz w:val="20"/>
          <w:szCs w:val="20"/>
        </w:rPr>
        <w:t xml:space="preserve"> compensate the </w:t>
      </w:r>
      <w:r w:rsidR="00B07234">
        <w:rPr>
          <w:rFonts w:ascii="Garamond" w:hAnsi="Garamond"/>
          <w:b w:val="0"/>
          <w:sz w:val="20"/>
          <w:szCs w:val="20"/>
        </w:rPr>
        <w:t>Supplier</w:t>
      </w:r>
      <w:r w:rsidR="00B07234" w:rsidRPr="00583305">
        <w:rPr>
          <w:rFonts w:ascii="Garamond" w:hAnsi="Garamond"/>
          <w:b w:val="0"/>
          <w:sz w:val="20"/>
          <w:szCs w:val="20"/>
        </w:rPr>
        <w:t xml:space="preserve">. </w:t>
      </w:r>
    </w:p>
    <w:p w14:paraId="63970697" w14:textId="77777777" w:rsidR="00B07234" w:rsidRPr="00583305" w:rsidRDefault="00B07234" w:rsidP="00B07234">
      <w:pPr>
        <w:pStyle w:val="Heading1"/>
        <w:spacing w:before="0" w:after="120"/>
        <w:ind w:left="709" w:hanging="709"/>
        <w:rPr>
          <w:rFonts w:ascii="Segoe UI" w:hAnsi="Segoe UI" w:cs="Segoe UI"/>
          <w:sz w:val="20"/>
          <w:szCs w:val="20"/>
        </w:rPr>
      </w:pPr>
      <w:r w:rsidRPr="00583305">
        <w:rPr>
          <w:rFonts w:ascii="Segoe UI" w:hAnsi="Segoe UI" w:cs="Segoe UI"/>
          <w:sz w:val="20"/>
          <w:szCs w:val="20"/>
        </w:rPr>
        <w:t>Deliveries</w:t>
      </w:r>
    </w:p>
    <w:p w14:paraId="33E4B7C2" w14:textId="1716015E"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Unless otherwise agreed in writing between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and the </w:t>
      </w:r>
      <w:r>
        <w:rPr>
          <w:rFonts w:ascii="Garamond" w:hAnsi="Garamond"/>
          <w:b w:val="0"/>
          <w:sz w:val="20"/>
          <w:szCs w:val="20"/>
        </w:rPr>
        <w:t>Supplier</w:t>
      </w:r>
      <w:r w:rsidRPr="00583305">
        <w:rPr>
          <w:rFonts w:ascii="Garamond" w:hAnsi="Garamond"/>
          <w:b w:val="0"/>
          <w:sz w:val="20"/>
          <w:szCs w:val="20"/>
        </w:rPr>
        <w:t>, the Products shall be delivered “DDP”</w:t>
      </w:r>
      <w:r>
        <w:rPr>
          <w:rFonts w:ascii="Garamond" w:hAnsi="Garamond"/>
          <w:b w:val="0"/>
          <w:sz w:val="20"/>
          <w:szCs w:val="20"/>
        </w:rPr>
        <w:t>, to the delivery address stated in the Purchase Order</w:t>
      </w:r>
      <w:r w:rsidRPr="00583305">
        <w:rPr>
          <w:rFonts w:ascii="Garamond" w:hAnsi="Garamond"/>
          <w:b w:val="0"/>
          <w:sz w:val="20"/>
          <w:szCs w:val="20"/>
        </w:rPr>
        <w:t>, in accordance with the then prevailing version of “Incoterms”.</w:t>
      </w:r>
      <w:r w:rsidRPr="00583305">
        <w:rPr>
          <w:rFonts w:ascii="Garamond" w:hAnsi="Garamond" w:cs="Times New Roman"/>
          <w:b w:val="0"/>
          <w:iCs w:val="0"/>
          <w:sz w:val="24"/>
          <w:lang w:val="en-US"/>
        </w:rPr>
        <w:t xml:space="preserve"> </w:t>
      </w:r>
    </w:p>
    <w:p w14:paraId="686A4C57" w14:textId="0EBED703"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shall deliver the Products on the agreed date of delivery, with the risk and title passing to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upon delivery.</w:t>
      </w:r>
    </w:p>
    <w:p w14:paraId="50FF8EA7" w14:textId="77777777"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Unless otherwise agreed in writing, the </w:t>
      </w:r>
      <w:r>
        <w:rPr>
          <w:rFonts w:ascii="Garamond" w:hAnsi="Garamond"/>
          <w:b w:val="0"/>
          <w:sz w:val="20"/>
          <w:szCs w:val="20"/>
        </w:rPr>
        <w:t>Supplier</w:t>
      </w:r>
      <w:r w:rsidRPr="00583305">
        <w:rPr>
          <w:rFonts w:ascii="Garamond" w:hAnsi="Garamond"/>
          <w:b w:val="0"/>
          <w:sz w:val="20"/>
          <w:szCs w:val="20"/>
        </w:rPr>
        <w:t xml:space="preserve"> is responsible for making appropriate arrangements as regards</w:t>
      </w:r>
      <w:r>
        <w:rPr>
          <w:rFonts w:ascii="Garamond" w:hAnsi="Garamond"/>
          <w:b w:val="0"/>
          <w:sz w:val="20"/>
          <w:szCs w:val="20"/>
        </w:rPr>
        <w:t xml:space="preserve"> to packaging and</w:t>
      </w:r>
      <w:r w:rsidRPr="00583305">
        <w:rPr>
          <w:rFonts w:ascii="Garamond" w:hAnsi="Garamond"/>
          <w:b w:val="0"/>
          <w:sz w:val="20"/>
          <w:szCs w:val="20"/>
        </w:rPr>
        <w:t xml:space="preserve"> method of delivery of the Products.</w:t>
      </w:r>
    </w:p>
    <w:p w14:paraId="77108FD4" w14:textId="77777777"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Deliveries shall be accompanied by the appropriate shipping documents. All shipping documents and/or invoices shall contain the number of the relevant Purchase Order and, where applicable, any additional information as to the specific Products. </w:t>
      </w:r>
    </w:p>
    <w:p w14:paraId="516ABF2F" w14:textId="066484F7"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shall promptly notify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in case there is reason to believe that a delivery of Products may be delayed, specifying the relevant circumstances in each case. The </w:t>
      </w:r>
      <w:r>
        <w:rPr>
          <w:rFonts w:ascii="Garamond" w:hAnsi="Garamond"/>
          <w:b w:val="0"/>
          <w:sz w:val="20"/>
          <w:szCs w:val="20"/>
        </w:rPr>
        <w:t>Supplier</w:t>
      </w:r>
      <w:r w:rsidRPr="00583305">
        <w:rPr>
          <w:rFonts w:ascii="Garamond" w:hAnsi="Garamond"/>
          <w:b w:val="0"/>
          <w:sz w:val="20"/>
          <w:szCs w:val="20"/>
        </w:rPr>
        <w:t xml:space="preserve"> shall use its best efforts to minimise the negative effects for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caused by </w:t>
      </w:r>
      <w:r w:rsidRPr="00583305">
        <w:rPr>
          <w:rFonts w:ascii="Garamond" w:hAnsi="Garamond"/>
          <w:b w:val="0"/>
          <w:sz w:val="20"/>
          <w:szCs w:val="20"/>
        </w:rPr>
        <w:lastRenderedPageBreak/>
        <w:t xml:space="preserve">the delay, including but not limited to arranging at </w:t>
      </w:r>
      <w:r>
        <w:rPr>
          <w:rFonts w:ascii="Garamond" w:hAnsi="Garamond"/>
          <w:b w:val="0"/>
          <w:sz w:val="20"/>
          <w:szCs w:val="20"/>
        </w:rPr>
        <w:t>Supplier</w:t>
      </w:r>
      <w:r w:rsidRPr="00583305">
        <w:rPr>
          <w:rFonts w:ascii="Garamond" w:hAnsi="Garamond"/>
          <w:b w:val="0"/>
          <w:sz w:val="20"/>
          <w:szCs w:val="20"/>
        </w:rPr>
        <w:t>’s expense a faster way of delivery.</w:t>
      </w:r>
    </w:p>
    <w:p w14:paraId="073561FE" w14:textId="15826CD9" w:rsidR="00B07234" w:rsidRDefault="00B07234" w:rsidP="00B07234">
      <w:pPr>
        <w:pStyle w:val="Heading2"/>
        <w:spacing w:after="120"/>
        <w:ind w:left="709" w:hanging="709"/>
        <w:rPr>
          <w:rFonts w:ascii="Garamond" w:hAnsi="Garamond"/>
          <w:b w:val="0"/>
          <w:sz w:val="20"/>
          <w:szCs w:val="20"/>
        </w:rPr>
      </w:pPr>
      <w:r w:rsidRPr="00C667BC">
        <w:rPr>
          <w:rFonts w:ascii="Garamond" w:hAnsi="Garamond"/>
          <w:b w:val="0"/>
          <w:sz w:val="20"/>
          <w:szCs w:val="20"/>
        </w:rPr>
        <w:t xml:space="preserve">In case of delay, </w:t>
      </w:r>
      <w:r w:rsidR="003C53AE">
        <w:rPr>
          <w:rFonts w:ascii="Garamond" w:hAnsi="Garamond"/>
          <w:b w:val="0"/>
          <w:sz w:val="20"/>
          <w:szCs w:val="20"/>
        </w:rPr>
        <w:t>ABSOLENT</w:t>
      </w:r>
      <w:r>
        <w:rPr>
          <w:rFonts w:ascii="Garamond" w:hAnsi="Garamond"/>
          <w:b w:val="0"/>
          <w:sz w:val="20"/>
          <w:szCs w:val="20"/>
        </w:rPr>
        <w:t xml:space="preserve"> </w:t>
      </w:r>
      <w:r w:rsidRPr="00C667BC">
        <w:rPr>
          <w:rFonts w:ascii="Garamond" w:hAnsi="Garamond"/>
          <w:b w:val="0"/>
          <w:sz w:val="20"/>
          <w:szCs w:val="20"/>
        </w:rPr>
        <w:t xml:space="preserve">shall be entitled to liquidated damages from the date on which delivery should have taken place. The liquidated damages shall be payable at a rate of one (1) per cent of the agreed price for </w:t>
      </w:r>
      <w:r w:rsidR="00B01578">
        <w:rPr>
          <w:rFonts w:ascii="Garamond" w:hAnsi="Garamond"/>
          <w:noProof/>
          <w:lang w:val="en-US"/>
        </w:rPr>
        <mc:AlternateContent>
          <mc:Choice Requires="wps">
            <w:drawing>
              <wp:anchor distT="0" distB="0" distL="114300" distR="114300" simplePos="0" relativeHeight="251658245" behindDoc="1" locked="0" layoutInCell="1" allowOverlap="1" wp14:anchorId="006EC009" wp14:editId="0D60F38F">
                <wp:simplePos x="0" y="0"/>
                <wp:positionH relativeFrom="margin">
                  <wp:posOffset>1103462</wp:posOffset>
                </wp:positionH>
                <wp:positionV relativeFrom="topMargin">
                  <wp:posOffset>290997</wp:posOffset>
                </wp:positionV>
                <wp:extent cx="3786996" cy="517525"/>
                <wp:effectExtent l="0" t="0" r="4445" b="0"/>
                <wp:wrapNone/>
                <wp:docPr id="1224435075" name="Text Box 1"/>
                <wp:cNvGraphicFramePr/>
                <a:graphic xmlns:a="http://schemas.openxmlformats.org/drawingml/2006/main">
                  <a:graphicData uri="http://schemas.microsoft.com/office/word/2010/wordprocessingShape">
                    <wps:wsp>
                      <wps:cNvSpPr txBox="1"/>
                      <wps:spPr>
                        <a:xfrm>
                          <a:off x="0" y="0"/>
                          <a:ext cx="3786996" cy="517525"/>
                        </a:xfrm>
                        <a:prstGeom prst="rect">
                          <a:avLst/>
                        </a:prstGeom>
                        <a:solidFill>
                          <a:schemeClr val="lt1"/>
                        </a:solidFill>
                        <a:ln w="6350">
                          <a:noFill/>
                        </a:ln>
                      </wps:spPr>
                      <wps:txbx>
                        <w:txbxContent>
                          <w:p w14:paraId="0444CDA0" w14:textId="7151C054" w:rsidR="00B01578" w:rsidRPr="00B01578" w:rsidRDefault="00B01578" w:rsidP="00044CD8">
                            <w:pPr>
                              <w:rPr>
                                <w:rFonts w:ascii="Segoe UI" w:hAnsi="Segoe UI" w:cs="Segoe UI"/>
                                <w:b/>
                                <w:bCs/>
                                <w:color w:val="A6A6A6" w:themeColor="background1" w:themeShade="A6"/>
                              </w:rPr>
                            </w:pPr>
                            <w:r w:rsidRPr="00B01578">
                              <w:rPr>
                                <w:rFonts w:ascii="Segoe UI" w:hAnsi="Segoe UI" w:cs="Segoe UI"/>
                                <w:b/>
                                <w:bCs/>
                                <w:color w:val="A6A6A6" w:themeColor="background1" w:themeShade="A6"/>
                              </w:rPr>
                              <w:br/>
                              <w:t>GENERAL TERMS AND CONDITIONS O</w:t>
                            </w:r>
                            <w:r>
                              <w:rPr>
                                <w:rFonts w:ascii="Segoe UI" w:hAnsi="Segoe UI" w:cs="Segoe UI"/>
                                <w:b/>
                                <w:bCs/>
                                <w:color w:val="A6A6A6" w:themeColor="background1" w:themeShade="A6"/>
                              </w:rPr>
                              <w:t>F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6EC009" id="_x0000_s1027" type="#_x0000_t202" style="position:absolute;left:0;text-align:left;margin-left:86.9pt;margin-top:22.9pt;width:298.2pt;height:40.75pt;z-index:-251658235;visibility:visible;mso-wrap-style:square;mso-width-percent:0;mso-wrap-distance-left:9pt;mso-wrap-distance-top:0;mso-wrap-distance-right:9pt;mso-wrap-distance-bottom:0;mso-position-horizontal:absolute;mso-position-horizontal-relative:margin;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" fillcolor="white [3201]" stroked="f" strokeweight=".5pt">
                <v:textbox>
                  <w:txbxContent>
                    <w:p w14:paraId="0444CDA0" w14:textId="7151C054" w:rsidR="00B01578" w:rsidRPr="00B01578" w:rsidRDefault="00B01578" w:rsidP="00044CD8">
                      <w:pPr>
                        <w:rPr>
                          <w:rFonts w:ascii="Segoe UI" w:hAnsi="Segoe UI" w:cs="Segoe UI"/>
                          <w:b/>
                          <w:bCs/>
                          <w:color w:val="A6A6A6" w:themeColor="background1" w:themeShade="A6"/>
                        </w:rPr>
                      </w:pPr>
                      <w:r w:rsidRPr="00B01578">
                        <w:rPr>
                          <w:rFonts w:ascii="Segoe UI" w:hAnsi="Segoe UI" w:cs="Segoe UI"/>
                          <w:b/>
                          <w:bCs/>
                          <w:color w:val="A6A6A6" w:themeColor="background1" w:themeShade="A6"/>
                        </w:rPr>
                        <w:br/>
                        <w:t>GENERAL TERMS AND CONDITIONS O</w:t>
                      </w:r>
                      <w:r>
                        <w:rPr>
                          <w:rFonts w:ascii="Segoe UI" w:hAnsi="Segoe UI" w:cs="Segoe UI"/>
                          <w:b/>
                          <w:bCs/>
                          <w:color w:val="A6A6A6" w:themeColor="background1" w:themeShade="A6"/>
                        </w:rPr>
                        <w:t>F PURCHASE</w:t>
                      </w:r>
                    </w:p>
                  </w:txbxContent>
                </v:textbox>
                <w10:wrap anchorx="margin" anchory="margin"/>
              </v:shape>
            </w:pict>
          </mc:Fallback>
        </mc:AlternateContent>
      </w:r>
      <w:r w:rsidRPr="00C667BC">
        <w:rPr>
          <w:rFonts w:ascii="Garamond" w:hAnsi="Garamond"/>
          <w:b w:val="0"/>
          <w:sz w:val="20"/>
          <w:szCs w:val="20"/>
        </w:rPr>
        <w:t>each commenced week of delay. If the delay concerns only a part of the Product, the liquidated damages shall be calculated on the part of the price which is properly attributable to the part of the Product which cannot be taken in use due to the delay. The liquidated damages shall not exceed ten (10)</w:t>
      </w:r>
      <w:r w:rsidRPr="00FA1627">
        <w:rPr>
          <w:rFonts w:ascii="Garamond" w:hAnsi="Garamond"/>
          <w:b w:val="0"/>
          <w:sz w:val="20"/>
          <w:szCs w:val="20"/>
        </w:rPr>
        <w:t xml:space="preserve"> per cent of that part of the price on which it is calculated</w:t>
      </w:r>
      <w:r>
        <w:rPr>
          <w:rFonts w:ascii="Garamond" w:hAnsi="Garamond"/>
          <w:b w:val="0"/>
          <w:sz w:val="20"/>
          <w:szCs w:val="20"/>
        </w:rPr>
        <w:t>.</w:t>
      </w:r>
    </w:p>
    <w:p w14:paraId="25FD00AD" w14:textId="74B90CAF" w:rsidR="00B07234" w:rsidRDefault="003C53AE" w:rsidP="00B07234">
      <w:pPr>
        <w:pStyle w:val="Heading2"/>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FA1627">
        <w:rPr>
          <w:rFonts w:ascii="Garamond" w:hAnsi="Garamond"/>
          <w:b w:val="0"/>
          <w:sz w:val="20"/>
          <w:szCs w:val="20"/>
        </w:rPr>
        <w:t xml:space="preserve">shall be entitled to issue an invoice to the </w:t>
      </w:r>
      <w:r w:rsidR="00B07234">
        <w:rPr>
          <w:rFonts w:ascii="Garamond" w:hAnsi="Garamond"/>
          <w:b w:val="0"/>
          <w:sz w:val="20"/>
          <w:szCs w:val="20"/>
        </w:rPr>
        <w:t>Supplier</w:t>
      </w:r>
      <w:r w:rsidR="00B07234" w:rsidRPr="00FA1627">
        <w:rPr>
          <w:rFonts w:ascii="Garamond" w:hAnsi="Garamond"/>
          <w:b w:val="0"/>
          <w:sz w:val="20"/>
          <w:szCs w:val="20"/>
        </w:rPr>
        <w:t xml:space="preserve"> for payment of liquidated damages, or to set off such liquidated damages against the </w:t>
      </w:r>
      <w:r w:rsidR="00B07234">
        <w:rPr>
          <w:rFonts w:ascii="Garamond" w:hAnsi="Garamond"/>
          <w:b w:val="0"/>
          <w:sz w:val="20"/>
          <w:szCs w:val="20"/>
        </w:rPr>
        <w:t>Supplier</w:t>
      </w:r>
      <w:r w:rsidR="00B07234" w:rsidRPr="00FA1627">
        <w:rPr>
          <w:rFonts w:ascii="Garamond" w:hAnsi="Garamond"/>
          <w:b w:val="0"/>
          <w:sz w:val="20"/>
          <w:szCs w:val="20"/>
        </w:rPr>
        <w:t xml:space="preserve">’s invoices. The payment of any such amount or parts thereof shall not discharge the </w:t>
      </w:r>
      <w:r w:rsidR="00B07234">
        <w:rPr>
          <w:rFonts w:ascii="Garamond" w:hAnsi="Garamond"/>
          <w:b w:val="0"/>
          <w:sz w:val="20"/>
          <w:szCs w:val="20"/>
        </w:rPr>
        <w:t>Supplier</w:t>
      </w:r>
      <w:r w:rsidR="00B07234" w:rsidRPr="00FA1627">
        <w:rPr>
          <w:rFonts w:ascii="Garamond" w:hAnsi="Garamond"/>
          <w:b w:val="0"/>
          <w:sz w:val="20"/>
          <w:szCs w:val="20"/>
        </w:rPr>
        <w:t xml:space="preserve"> of its obligation to supply the Product</w:t>
      </w:r>
      <w:r w:rsidR="00B07234">
        <w:rPr>
          <w:rFonts w:ascii="Garamond" w:hAnsi="Garamond"/>
          <w:b w:val="0"/>
          <w:sz w:val="20"/>
          <w:szCs w:val="20"/>
        </w:rPr>
        <w:t>.</w:t>
      </w:r>
    </w:p>
    <w:p w14:paraId="760FB78C" w14:textId="5E622125" w:rsidR="00B07234" w:rsidRPr="004E3AEB" w:rsidRDefault="003C53AE" w:rsidP="00B07234">
      <w:pPr>
        <w:pStyle w:val="Heading2"/>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FA1627">
        <w:rPr>
          <w:rFonts w:ascii="Garamond" w:hAnsi="Garamond"/>
          <w:b w:val="0"/>
          <w:sz w:val="20"/>
          <w:szCs w:val="20"/>
        </w:rPr>
        <w:t xml:space="preserve">shall further have the right to claim compensation for any claims, losses, damages, costs, fees, expenses, penalties and other liabilities, including but not limited to labour costs and costs of covering purchases, </w:t>
      </w:r>
      <w:r w:rsidR="00B07234">
        <w:rPr>
          <w:rFonts w:ascii="Garamond" w:hAnsi="Garamond"/>
          <w:b w:val="0"/>
          <w:sz w:val="20"/>
          <w:szCs w:val="20"/>
        </w:rPr>
        <w:t>(together “</w:t>
      </w:r>
      <w:r w:rsidR="00B07234" w:rsidRPr="006056F9">
        <w:rPr>
          <w:rFonts w:ascii="Garamond" w:hAnsi="Garamond"/>
          <w:sz w:val="20"/>
          <w:szCs w:val="20"/>
        </w:rPr>
        <w:t>Liability</w:t>
      </w:r>
      <w:r w:rsidR="00B07234">
        <w:rPr>
          <w:rFonts w:ascii="Garamond" w:hAnsi="Garamond"/>
          <w:b w:val="0"/>
          <w:sz w:val="20"/>
          <w:szCs w:val="20"/>
        </w:rPr>
        <w:t xml:space="preserve">”) </w:t>
      </w:r>
      <w:r w:rsidR="00B07234" w:rsidRPr="00FA1627">
        <w:rPr>
          <w:rFonts w:ascii="Garamond" w:hAnsi="Garamond"/>
          <w:b w:val="0"/>
          <w:sz w:val="20"/>
          <w:szCs w:val="20"/>
        </w:rPr>
        <w:t xml:space="preserve">incurred as a result of delay in delivery, if such </w:t>
      </w:r>
      <w:r w:rsidR="00B07234">
        <w:rPr>
          <w:rFonts w:ascii="Garamond" w:hAnsi="Garamond"/>
          <w:b w:val="0"/>
          <w:sz w:val="20"/>
          <w:szCs w:val="20"/>
        </w:rPr>
        <w:t>Liability</w:t>
      </w:r>
      <w:r w:rsidR="00B07234" w:rsidRPr="00FA1627">
        <w:rPr>
          <w:rFonts w:ascii="Garamond" w:hAnsi="Garamond"/>
          <w:b w:val="0"/>
          <w:sz w:val="20"/>
          <w:szCs w:val="20"/>
        </w:rPr>
        <w:t xml:space="preserve"> exceeds the aggregate of the liquidated damages paid or payable by the </w:t>
      </w:r>
      <w:r w:rsidR="00B07234">
        <w:rPr>
          <w:rFonts w:ascii="Garamond" w:hAnsi="Garamond"/>
          <w:b w:val="0"/>
          <w:sz w:val="20"/>
          <w:szCs w:val="20"/>
        </w:rPr>
        <w:t>Supplier</w:t>
      </w:r>
      <w:r w:rsidR="00B07234" w:rsidRPr="00FA1627">
        <w:rPr>
          <w:rFonts w:ascii="Garamond" w:hAnsi="Garamond"/>
          <w:b w:val="0"/>
          <w:sz w:val="20"/>
          <w:szCs w:val="20"/>
        </w:rPr>
        <w:t xml:space="preserve"> to </w:t>
      </w:r>
      <w:r>
        <w:rPr>
          <w:rFonts w:ascii="Garamond" w:hAnsi="Garamond"/>
          <w:b w:val="0"/>
          <w:sz w:val="20"/>
          <w:szCs w:val="20"/>
        </w:rPr>
        <w:t>ABSOLENT</w:t>
      </w:r>
      <w:r w:rsidR="00B07234" w:rsidRPr="00E72DD2">
        <w:rPr>
          <w:rFonts w:ascii="Garamond" w:hAnsi="Garamond"/>
          <w:b w:val="0"/>
          <w:sz w:val="20"/>
          <w:szCs w:val="20"/>
        </w:rPr>
        <w:t>.</w:t>
      </w:r>
      <w:r w:rsidR="00B07234">
        <w:rPr>
          <w:rFonts w:ascii="Garamond" w:hAnsi="Garamond"/>
          <w:b w:val="0"/>
          <w:sz w:val="20"/>
          <w:szCs w:val="20"/>
        </w:rPr>
        <w:t xml:space="preserve"> </w:t>
      </w:r>
      <w:r w:rsidR="00B07234" w:rsidRPr="00583305">
        <w:rPr>
          <w:rFonts w:ascii="Garamond" w:hAnsi="Garamond"/>
          <w:b w:val="0"/>
          <w:sz w:val="20"/>
          <w:szCs w:val="20"/>
        </w:rPr>
        <w:t xml:space="preserve">If a delay in delivery has exceeded four (4) weeks, </w:t>
      </w:r>
      <w:r>
        <w:rPr>
          <w:rFonts w:ascii="Garamond" w:hAnsi="Garamond"/>
          <w:b w:val="0"/>
          <w:sz w:val="20"/>
          <w:szCs w:val="20"/>
        </w:rPr>
        <w:t>ABSOLENT</w:t>
      </w:r>
      <w:r w:rsidR="00B07234">
        <w:rPr>
          <w:rFonts w:ascii="Garamond" w:hAnsi="Garamond"/>
          <w:b w:val="0"/>
          <w:sz w:val="20"/>
          <w:szCs w:val="20"/>
        </w:rPr>
        <w:t xml:space="preserve"> </w:t>
      </w:r>
      <w:r w:rsidR="00B07234" w:rsidRPr="00583305">
        <w:rPr>
          <w:rFonts w:ascii="Garamond" w:hAnsi="Garamond"/>
          <w:b w:val="0"/>
          <w:sz w:val="20"/>
          <w:szCs w:val="20"/>
        </w:rPr>
        <w:t>may further cancel the relevant Purchase Order, in whole or in part</w:t>
      </w:r>
      <w:r w:rsidR="00B07234">
        <w:rPr>
          <w:rFonts w:ascii="Garamond" w:hAnsi="Garamond"/>
          <w:b w:val="0"/>
          <w:sz w:val="20"/>
          <w:szCs w:val="20"/>
        </w:rPr>
        <w:t>.</w:t>
      </w:r>
    </w:p>
    <w:p w14:paraId="540179BB" w14:textId="77777777" w:rsidR="00B07234" w:rsidRPr="00583305" w:rsidRDefault="00B07234" w:rsidP="00B07234">
      <w:pPr>
        <w:pStyle w:val="Heading1"/>
        <w:spacing w:before="0" w:after="120"/>
        <w:ind w:left="709" w:hanging="709"/>
        <w:rPr>
          <w:rFonts w:ascii="Segoe UI" w:hAnsi="Segoe UI" w:cs="Segoe UI"/>
          <w:sz w:val="20"/>
          <w:szCs w:val="20"/>
        </w:rPr>
      </w:pPr>
      <w:r w:rsidRPr="00583305">
        <w:rPr>
          <w:rFonts w:ascii="Segoe UI" w:hAnsi="Segoe UI" w:cs="Segoe UI"/>
          <w:sz w:val="20"/>
          <w:szCs w:val="20"/>
        </w:rPr>
        <w:t>Price and Payment terms</w:t>
      </w:r>
    </w:p>
    <w:p w14:paraId="57A7EF25" w14:textId="77777777"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The price for the Products shall be set out in the relevant Purchase Order.</w:t>
      </w:r>
    </w:p>
    <w:p w14:paraId="608E5414" w14:textId="5188EFAB" w:rsidR="00B07234" w:rsidRPr="00583305" w:rsidRDefault="003C53AE" w:rsidP="00B07234">
      <w:pPr>
        <w:pStyle w:val="Heading2"/>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583305">
        <w:rPr>
          <w:rFonts w:ascii="Garamond" w:hAnsi="Garamond"/>
          <w:b w:val="0"/>
          <w:sz w:val="20"/>
          <w:szCs w:val="20"/>
        </w:rPr>
        <w:t xml:space="preserve">shall be invoiced by the </w:t>
      </w:r>
      <w:r w:rsidR="00B07234">
        <w:rPr>
          <w:rFonts w:ascii="Garamond" w:hAnsi="Garamond"/>
          <w:b w:val="0"/>
          <w:sz w:val="20"/>
          <w:szCs w:val="20"/>
        </w:rPr>
        <w:t>Supplier</w:t>
      </w:r>
      <w:r w:rsidR="00B07234" w:rsidRPr="00583305">
        <w:rPr>
          <w:rFonts w:ascii="Garamond" w:hAnsi="Garamond"/>
          <w:b w:val="0"/>
          <w:sz w:val="20"/>
          <w:szCs w:val="20"/>
        </w:rPr>
        <w:t xml:space="preserve"> on the date specified in the Purchase Order. Invoices shall be paid by </w:t>
      </w:r>
      <w:r>
        <w:rPr>
          <w:rFonts w:ascii="Garamond" w:hAnsi="Garamond"/>
          <w:b w:val="0"/>
          <w:sz w:val="20"/>
          <w:szCs w:val="20"/>
        </w:rPr>
        <w:t>ABSOLENT</w:t>
      </w:r>
      <w:r w:rsidR="00B07234">
        <w:rPr>
          <w:rFonts w:ascii="Garamond" w:hAnsi="Garamond"/>
          <w:b w:val="0"/>
          <w:sz w:val="20"/>
          <w:szCs w:val="20"/>
        </w:rPr>
        <w:t xml:space="preserve"> </w:t>
      </w:r>
      <w:r w:rsidR="00B07234" w:rsidRPr="00583305">
        <w:rPr>
          <w:rFonts w:ascii="Garamond" w:hAnsi="Garamond"/>
          <w:b w:val="0"/>
          <w:sz w:val="20"/>
          <w:szCs w:val="20"/>
        </w:rPr>
        <w:t xml:space="preserve">within </w:t>
      </w:r>
      <w:r w:rsidR="00B07234">
        <w:rPr>
          <w:rFonts w:ascii="Garamond" w:hAnsi="Garamond"/>
          <w:b w:val="0"/>
          <w:sz w:val="20"/>
          <w:szCs w:val="20"/>
        </w:rPr>
        <w:t xml:space="preserve">sixty (60) </w:t>
      </w:r>
      <w:r w:rsidR="00B07234" w:rsidRPr="00583305">
        <w:rPr>
          <w:rFonts w:ascii="Garamond" w:hAnsi="Garamond"/>
          <w:b w:val="0"/>
          <w:sz w:val="20"/>
          <w:szCs w:val="20"/>
        </w:rPr>
        <w:t>days after receipt of a complete and correct invoice.</w:t>
      </w:r>
    </w:p>
    <w:p w14:paraId="4F3C63D9" w14:textId="4E33A598"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No additional charges </w:t>
      </w:r>
      <w:r>
        <w:rPr>
          <w:rFonts w:ascii="Garamond" w:hAnsi="Garamond"/>
          <w:b w:val="0"/>
          <w:sz w:val="20"/>
          <w:szCs w:val="20"/>
        </w:rPr>
        <w:t xml:space="preserve">or costs </w:t>
      </w:r>
      <w:r w:rsidRPr="00583305">
        <w:rPr>
          <w:rFonts w:ascii="Garamond" w:hAnsi="Garamond"/>
          <w:b w:val="0"/>
          <w:sz w:val="20"/>
          <w:szCs w:val="20"/>
        </w:rPr>
        <w:t>other than those expressly agreed shall be invoiced. The purchase price is inclusive of any taxes, duties, levies, withholdings and any other applicable charges.</w:t>
      </w:r>
    </w:p>
    <w:p w14:paraId="5ACF5AD7" w14:textId="03C0B3BF" w:rsidR="00B07234" w:rsidRPr="00930F12"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Payment by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shall under no circumstances be construed as an acceptance of the Products nor be construed as a waiver of any rights that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may have </w:t>
      </w:r>
      <w:r w:rsidRPr="00583305">
        <w:rPr>
          <w:rFonts w:ascii="Garamond" w:hAnsi="Garamond"/>
          <w:b w:val="0"/>
          <w:sz w:val="20"/>
          <w:szCs w:val="20"/>
        </w:rPr>
        <w:t xml:space="preserve">hereunder or under applicable law or contract. </w:t>
      </w:r>
    </w:p>
    <w:p w14:paraId="5FDCD03B" w14:textId="15A388B9" w:rsidR="00B07234" w:rsidRPr="00583305" w:rsidRDefault="00B07234" w:rsidP="00B07234">
      <w:pPr>
        <w:pStyle w:val="Heading1"/>
        <w:spacing w:before="0" w:after="120"/>
        <w:ind w:left="709" w:hanging="709"/>
        <w:rPr>
          <w:rFonts w:ascii="Segoe UI" w:hAnsi="Segoe UI" w:cs="Segoe UI"/>
          <w:sz w:val="20"/>
          <w:szCs w:val="20"/>
        </w:rPr>
      </w:pPr>
      <w:r w:rsidRPr="00583305">
        <w:rPr>
          <w:rFonts w:ascii="Segoe UI" w:hAnsi="Segoe UI" w:cs="Segoe UI"/>
          <w:sz w:val="20"/>
          <w:szCs w:val="20"/>
        </w:rPr>
        <w:t>Warranties</w:t>
      </w:r>
    </w:p>
    <w:p w14:paraId="352D5761" w14:textId="00D18340"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warrants that the Products shall comply with all requirements set out in the Purchase Order and any applicable Product specifications, that the Products are of merchantable quality and free from any defects, whether due to faulty design, poor material or workmanship, and that the Products have been manufactured in accordance with all applicable laws and regulations.</w:t>
      </w:r>
    </w:p>
    <w:p w14:paraId="277DE5F4" w14:textId="77777777"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warrants that it is the lawful owner of the Products and holds the rights to </w:t>
      </w:r>
      <w:proofErr w:type="gramStart"/>
      <w:r w:rsidRPr="00583305">
        <w:rPr>
          <w:rFonts w:ascii="Garamond" w:hAnsi="Garamond"/>
          <w:b w:val="0"/>
          <w:sz w:val="20"/>
          <w:szCs w:val="20"/>
        </w:rPr>
        <w:t>any and all</w:t>
      </w:r>
      <w:proofErr w:type="gramEnd"/>
      <w:r w:rsidRPr="00583305">
        <w:rPr>
          <w:rFonts w:ascii="Garamond" w:hAnsi="Garamond"/>
          <w:b w:val="0"/>
          <w:sz w:val="20"/>
          <w:szCs w:val="20"/>
        </w:rPr>
        <w:t xml:space="preserve"> patents, copyrights or other intellectual property pertaining to the Products, enjoying full title and the respective rights to transfer or otherwise dispose of the Products, without any security interests or other encumbrances or liens attached to them. The </w:t>
      </w:r>
      <w:r>
        <w:rPr>
          <w:rFonts w:ascii="Garamond" w:hAnsi="Garamond"/>
          <w:b w:val="0"/>
          <w:sz w:val="20"/>
          <w:szCs w:val="20"/>
        </w:rPr>
        <w:t>Supplier</w:t>
      </w:r>
      <w:r w:rsidRPr="00583305">
        <w:rPr>
          <w:rFonts w:ascii="Garamond" w:hAnsi="Garamond"/>
          <w:b w:val="0"/>
          <w:sz w:val="20"/>
          <w:szCs w:val="20"/>
        </w:rPr>
        <w:t xml:space="preserve"> warrants that the use of the Products does not infringe upon any patent, copyright or other intellectual property right, including trade secrets, of any third party.</w:t>
      </w:r>
    </w:p>
    <w:p w14:paraId="23EB8095" w14:textId="5DD35056" w:rsidR="00B07234" w:rsidRPr="004E3AEB"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’s warranties, whether in writing or oral, express or implied, shall be </w:t>
      </w:r>
      <w:r w:rsidRPr="00FB105C">
        <w:rPr>
          <w:rFonts w:ascii="Garamond" w:hAnsi="Garamond"/>
          <w:b w:val="0"/>
          <w:sz w:val="20"/>
          <w:szCs w:val="20"/>
        </w:rPr>
        <w:t xml:space="preserve">applicable for a period of twelve (12) months from the delivery of the Products to </w:t>
      </w:r>
      <w:r w:rsidR="003C53AE">
        <w:rPr>
          <w:rFonts w:ascii="Garamond" w:hAnsi="Garamond"/>
          <w:b w:val="0"/>
          <w:sz w:val="20"/>
          <w:szCs w:val="20"/>
        </w:rPr>
        <w:t>ABSOLENT</w:t>
      </w:r>
      <w:r w:rsidRPr="00FB105C">
        <w:rPr>
          <w:rFonts w:ascii="Garamond" w:hAnsi="Garamond"/>
          <w:b w:val="0"/>
          <w:sz w:val="20"/>
          <w:szCs w:val="20"/>
        </w:rPr>
        <w:t>, except</w:t>
      </w:r>
      <w:r>
        <w:rPr>
          <w:rFonts w:ascii="Garamond" w:hAnsi="Garamond"/>
          <w:b w:val="0"/>
          <w:sz w:val="20"/>
          <w:szCs w:val="20"/>
        </w:rPr>
        <w:t xml:space="preserve"> for the warranty regarding non-infringement of intellectual property rights which shall be unlimited in time. </w:t>
      </w:r>
    </w:p>
    <w:p w14:paraId="1CB09DC9" w14:textId="77777777" w:rsidR="00B07234" w:rsidRPr="00583305" w:rsidRDefault="00B07234" w:rsidP="00B07234">
      <w:pPr>
        <w:pStyle w:val="Heading1"/>
        <w:spacing w:before="0" w:after="120"/>
        <w:ind w:left="709" w:hanging="709"/>
        <w:rPr>
          <w:rFonts w:ascii="Segoe UI" w:hAnsi="Segoe UI" w:cs="Segoe UI"/>
          <w:sz w:val="20"/>
          <w:szCs w:val="20"/>
        </w:rPr>
      </w:pPr>
      <w:r w:rsidRPr="00583305">
        <w:rPr>
          <w:rFonts w:ascii="Segoe UI" w:hAnsi="Segoe UI" w:cs="Segoe UI"/>
          <w:sz w:val="20"/>
          <w:szCs w:val="20"/>
        </w:rPr>
        <w:t>Defective Products</w:t>
      </w:r>
    </w:p>
    <w:p w14:paraId="3EA1F0B3" w14:textId="24FB1313"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If the Products should fail in any respect to fulfil the warranties set out in Clause 6 above, such Products shall be deemed to be defective.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may, without prejudice to any further rights it might have in contract or law, (i) request that the defective Products are repaired or replaced, or (ii) return any defective Products to the </w:t>
      </w:r>
      <w:r>
        <w:rPr>
          <w:rFonts w:ascii="Garamond" w:hAnsi="Garamond"/>
          <w:b w:val="0"/>
          <w:sz w:val="20"/>
          <w:szCs w:val="20"/>
        </w:rPr>
        <w:t>Supplier</w:t>
      </w:r>
      <w:r w:rsidRPr="00583305">
        <w:rPr>
          <w:rFonts w:ascii="Garamond" w:hAnsi="Garamond"/>
          <w:b w:val="0"/>
          <w:sz w:val="20"/>
          <w:szCs w:val="20"/>
        </w:rPr>
        <w:t xml:space="preserve"> at the expense of the </w:t>
      </w:r>
      <w:r>
        <w:rPr>
          <w:rFonts w:ascii="Garamond" w:hAnsi="Garamond"/>
          <w:b w:val="0"/>
          <w:sz w:val="20"/>
          <w:szCs w:val="20"/>
        </w:rPr>
        <w:t>Supplier</w:t>
      </w:r>
      <w:r w:rsidRPr="00583305">
        <w:rPr>
          <w:rFonts w:ascii="Garamond" w:hAnsi="Garamond"/>
          <w:b w:val="0"/>
          <w:sz w:val="20"/>
          <w:szCs w:val="20"/>
        </w:rPr>
        <w:t>.</w:t>
      </w:r>
    </w:p>
    <w:p w14:paraId="659BE435" w14:textId="55C872D6" w:rsidR="00B07234" w:rsidRPr="00C739B4"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shall repair or replace any defective Products promptly, at its expense, within a </w:t>
      </w:r>
      <w:r w:rsidRPr="00C739B4">
        <w:rPr>
          <w:rFonts w:ascii="Garamond" w:hAnsi="Garamond"/>
          <w:b w:val="0"/>
          <w:sz w:val="20"/>
          <w:szCs w:val="20"/>
        </w:rPr>
        <w:t xml:space="preserve">maximum of ten (10) days after </w:t>
      </w:r>
      <w:r w:rsidR="003C53AE">
        <w:rPr>
          <w:rFonts w:ascii="Garamond" w:hAnsi="Garamond"/>
          <w:b w:val="0"/>
          <w:sz w:val="20"/>
          <w:szCs w:val="20"/>
        </w:rPr>
        <w:t>ABSOLENT</w:t>
      </w:r>
      <w:r w:rsidRPr="00C739B4">
        <w:rPr>
          <w:rFonts w:ascii="Garamond" w:hAnsi="Garamond"/>
          <w:b w:val="0"/>
          <w:sz w:val="20"/>
          <w:szCs w:val="20"/>
        </w:rPr>
        <w:t>’s request thereof.</w:t>
      </w:r>
    </w:p>
    <w:p w14:paraId="288EB5A6" w14:textId="4D2223C0" w:rsidR="00B07234" w:rsidRPr="00583305" w:rsidRDefault="003C53AE" w:rsidP="00B07234">
      <w:pPr>
        <w:pStyle w:val="Heading2"/>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583305">
        <w:rPr>
          <w:rFonts w:ascii="Garamond" w:hAnsi="Garamond"/>
          <w:b w:val="0"/>
          <w:sz w:val="20"/>
          <w:szCs w:val="20"/>
        </w:rPr>
        <w:t xml:space="preserve">may always return any defective Products to the </w:t>
      </w:r>
      <w:r w:rsidR="00B07234">
        <w:rPr>
          <w:rFonts w:ascii="Garamond" w:hAnsi="Garamond"/>
          <w:b w:val="0"/>
          <w:sz w:val="20"/>
          <w:szCs w:val="20"/>
        </w:rPr>
        <w:t>Supplier</w:t>
      </w:r>
      <w:r w:rsidR="00B07234" w:rsidRPr="00583305">
        <w:rPr>
          <w:rFonts w:ascii="Garamond" w:hAnsi="Garamond"/>
          <w:b w:val="0"/>
          <w:sz w:val="20"/>
          <w:szCs w:val="20"/>
        </w:rPr>
        <w:t xml:space="preserve">, at the latter’s expense, in exchange for either (i) the prompt and full refund of the price paid for such defective Products, or (ii) a corresponding credit for future purchases. The choice between (i) and (ii) above shall </w:t>
      </w:r>
      <w:r w:rsidR="00B07234" w:rsidRPr="00583305">
        <w:rPr>
          <w:rFonts w:ascii="Garamond" w:hAnsi="Garamond"/>
          <w:b w:val="0"/>
          <w:sz w:val="20"/>
          <w:szCs w:val="20"/>
        </w:rPr>
        <w:lastRenderedPageBreak/>
        <w:t xml:space="preserve">be made by </w:t>
      </w:r>
      <w:r>
        <w:rPr>
          <w:rFonts w:ascii="Garamond" w:hAnsi="Garamond"/>
          <w:b w:val="0"/>
          <w:sz w:val="20"/>
          <w:szCs w:val="20"/>
        </w:rPr>
        <w:t>ABSOLENT</w:t>
      </w:r>
      <w:r w:rsidR="00B07234">
        <w:rPr>
          <w:rFonts w:ascii="Garamond" w:hAnsi="Garamond"/>
          <w:b w:val="0"/>
          <w:sz w:val="20"/>
          <w:szCs w:val="20"/>
        </w:rPr>
        <w:t xml:space="preserve"> </w:t>
      </w:r>
      <w:r w:rsidR="00B07234" w:rsidRPr="00583305">
        <w:rPr>
          <w:rFonts w:ascii="Garamond" w:hAnsi="Garamond"/>
          <w:b w:val="0"/>
          <w:sz w:val="20"/>
          <w:szCs w:val="20"/>
        </w:rPr>
        <w:t>in its sole discretion.</w:t>
      </w:r>
    </w:p>
    <w:p w14:paraId="05DB6678" w14:textId="4C850017" w:rsidR="00B07234" w:rsidRPr="00583305" w:rsidRDefault="003C53AE" w:rsidP="00B07234">
      <w:pPr>
        <w:pStyle w:val="Heading2"/>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583305">
        <w:rPr>
          <w:rFonts w:ascii="Garamond" w:hAnsi="Garamond"/>
          <w:b w:val="0"/>
          <w:sz w:val="20"/>
          <w:szCs w:val="20"/>
        </w:rPr>
        <w:t xml:space="preserve">is further entitled to claim compensation for </w:t>
      </w:r>
      <w:proofErr w:type="gramStart"/>
      <w:r w:rsidR="00B07234" w:rsidRPr="00583305">
        <w:rPr>
          <w:rFonts w:ascii="Garamond" w:hAnsi="Garamond"/>
          <w:b w:val="0"/>
          <w:sz w:val="20"/>
          <w:szCs w:val="20"/>
        </w:rPr>
        <w:t>any and all</w:t>
      </w:r>
      <w:proofErr w:type="gramEnd"/>
      <w:r w:rsidR="00B07234" w:rsidRPr="00583305">
        <w:rPr>
          <w:rFonts w:ascii="Garamond" w:hAnsi="Garamond"/>
          <w:b w:val="0"/>
          <w:sz w:val="20"/>
          <w:szCs w:val="20"/>
        </w:rPr>
        <w:t xml:space="preserve"> </w:t>
      </w:r>
      <w:r w:rsidR="00B07234">
        <w:rPr>
          <w:rFonts w:ascii="Garamond" w:hAnsi="Garamond"/>
          <w:b w:val="0"/>
          <w:sz w:val="20"/>
          <w:szCs w:val="20"/>
        </w:rPr>
        <w:t xml:space="preserve">Liability </w:t>
      </w:r>
      <w:r w:rsidR="00B07234" w:rsidRPr="00583305">
        <w:rPr>
          <w:rFonts w:ascii="Garamond" w:hAnsi="Garamond"/>
          <w:b w:val="0"/>
          <w:sz w:val="20"/>
          <w:szCs w:val="20"/>
        </w:rPr>
        <w:t xml:space="preserve">suffered </w:t>
      </w:r>
      <w:r w:rsidR="00B07234">
        <w:rPr>
          <w:rFonts w:ascii="Garamond" w:hAnsi="Garamond"/>
          <w:b w:val="0"/>
          <w:sz w:val="20"/>
          <w:szCs w:val="20"/>
        </w:rPr>
        <w:t xml:space="preserve">or incurred </w:t>
      </w:r>
      <w:r w:rsidR="00B07234" w:rsidRPr="00583305">
        <w:rPr>
          <w:rFonts w:ascii="Garamond" w:hAnsi="Garamond"/>
          <w:b w:val="0"/>
          <w:sz w:val="20"/>
          <w:szCs w:val="20"/>
        </w:rPr>
        <w:t xml:space="preserve">by </w:t>
      </w:r>
      <w:r>
        <w:rPr>
          <w:rFonts w:ascii="Garamond" w:hAnsi="Garamond"/>
          <w:b w:val="0"/>
          <w:sz w:val="20"/>
          <w:szCs w:val="20"/>
        </w:rPr>
        <w:t>ABSOLENT</w:t>
      </w:r>
      <w:r w:rsidR="00B07234">
        <w:rPr>
          <w:rFonts w:ascii="Garamond" w:hAnsi="Garamond"/>
          <w:b w:val="0"/>
          <w:sz w:val="20"/>
          <w:szCs w:val="20"/>
        </w:rPr>
        <w:t xml:space="preserve"> </w:t>
      </w:r>
      <w:r w:rsidR="00B07234" w:rsidRPr="00583305">
        <w:rPr>
          <w:rFonts w:ascii="Garamond" w:hAnsi="Garamond"/>
          <w:b w:val="0"/>
          <w:sz w:val="20"/>
          <w:szCs w:val="20"/>
        </w:rPr>
        <w:t>due to the defective Products.</w:t>
      </w:r>
    </w:p>
    <w:p w14:paraId="4CF6AFCF" w14:textId="77777777" w:rsidR="00B07234" w:rsidRPr="00583305" w:rsidRDefault="00B07234" w:rsidP="00B07234">
      <w:pPr>
        <w:pStyle w:val="Heading1"/>
        <w:spacing w:before="0" w:after="120"/>
        <w:ind w:left="709" w:hanging="709"/>
        <w:rPr>
          <w:rFonts w:ascii="Segoe UI" w:hAnsi="Segoe UI" w:cs="Segoe UI"/>
          <w:sz w:val="20"/>
          <w:szCs w:val="20"/>
        </w:rPr>
      </w:pPr>
      <w:r w:rsidRPr="00583305">
        <w:rPr>
          <w:rFonts w:ascii="Segoe UI" w:hAnsi="Segoe UI" w:cs="Segoe UI"/>
          <w:sz w:val="20"/>
          <w:szCs w:val="20"/>
        </w:rPr>
        <w:t>Indemnity</w:t>
      </w:r>
    </w:p>
    <w:p w14:paraId="2EC3641A" w14:textId="1EBB029A"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shall indemnify, hold harmless and defend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from and against any infringements of copyrights, patents or other intellectual property rights relating to </w:t>
      </w:r>
      <w:r w:rsidR="00B01578">
        <w:rPr>
          <w:rFonts w:ascii="Garamond" w:hAnsi="Garamond"/>
          <w:noProof/>
          <w:lang w:val="en-US"/>
        </w:rPr>
        <mc:AlternateContent>
          <mc:Choice Requires="wps">
            <w:drawing>
              <wp:anchor distT="0" distB="0" distL="114300" distR="114300" simplePos="0" relativeHeight="251658246" behindDoc="1" locked="0" layoutInCell="1" allowOverlap="1" wp14:anchorId="45DAA9B6" wp14:editId="2E942D29">
                <wp:simplePos x="0" y="0"/>
                <wp:positionH relativeFrom="margin">
                  <wp:align>center</wp:align>
                </wp:positionH>
                <wp:positionV relativeFrom="page">
                  <wp:posOffset>318447</wp:posOffset>
                </wp:positionV>
                <wp:extent cx="3786996" cy="517525"/>
                <wp:effectExtent l="0" t="0" r="4445" b="0"/>
                <wp:wrapNone/>
                <wp:docPr id="1169945425" name="Text Box 1"/>
                <wp:cNvGraphicFramePr/>
                <a:graphic xmlns:a="http://schemas.openxmlformats.org/drawingml/2006/main">
                  <a:graphicData uri="http://schemas.microsoft.com/office/word/2010/wordprocessingShape">
                    <wps:wsp>
                      <wps:cNvSpPr txBox="1"/>
                      <wps:spPr>
                        <a:xfrm>
                          <a:off x="0" y="0"/>
                          <a:ext cx="3786996" cy="517525"/>
                        </a:xfrm>
                        <a:prstGeom prst="rect">
                          <a:avLst/>
                        </a:prstGeom>
                        <a:solidFill>
                          <a:schemeClr val="lt1"/>
                        </a:solidFill>
                        <a:ln w="6350">
                          <a:noFill/>
                        </a:ln>
                      </wps:spPr>
                      <wps:txbx>
                        <w:txbxContent>
                          <w:p w14:paraId="5B6C72C4" w14:textId="1F8A043F" w:rsidR="00B01578" w:rsidRPr="00B01578" w:rsidRDefault="00B01578" w:rsidP="00044CD8">
                            <w:pPr>
                              <w:rPr>
                                <w:rFonts w:ascii="Segoe UI" w:hAnsi="Segoe UI" w:cs="Segoe UI"/>
                                <w:b/>
                                <w:bCs/>
                                <w:color w:val="A6A6A6" w:themeColor="background1" w:themeShade="A6"/>
                              </w:rPr>
                            </w:pPr>
                            <w:r w:rsidRPr="00B01578">
                              <w:rPr>
                                <w:rFonts w:ascii="Segoe UI" w:hAnsi="Segoe UI" w:cs="Segoe UI"/>
                                <w:b/>
                                <w:bCs/>
                                <w:color w:val="A6A6A6" w:themeColor="background1" w:themeShade="A6"/>
                              </w:rPr>
                              <w:br/>
                              <w:t>GENERAL TERMS AND CONDITIONS O</w:t>
                            </w:r>
                            <w:r>
                              <w:rPr>
                                <w:rFonts w:ascii="Segoe UI" w:hAnsi="Segoe UI" w:cs="Segoe UI"/>
                                <w:b/>
                                <w:bCs/>
                                <w:color w:val="A6A6A6" w:themeColor="background1" w:themeShade="A6"/>
                              </w:rPr>
                              <w:t>F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DAA9B6" id="_x0000_s1028" type="#_x0000_t202" style="position:absolute;left:0;text-align:left;margin-left:0;margin-top:25.05pt;width:298.2pt;height:40.75pt;z-index:-251658234;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" fillcolor="white [3201]" stroked="f" strokeweight=".5pt">
                <v:textbox>
                  <w:txbxContent>
                    <w:p w14:paraId="5B6C72C4" w14:textId="1F8A043F" w:rsidR="00B01578" w:rsidRPr="00B01578" w:rsidRDefault="00B01578" w:rsidP="00044CD8">
                      <w:pPr>
                        <w:rPr>
                          <w:rFonts w:ascii="Segoe UI" w:hAnsi="Segoe UI" w:cs="Segoe UI"/>
                          <w:b/>
                          <w:bCs/>
                          <w:color w:val="A6A6A6" w:themeColor="background1" w:themeShade="A6"/>
                        </w:rPr>
                      </w:pPr>
                      <w:r w:rsidRPr="00B01578">
                        <w:rPr>
                          <w:rFonts w:ascii="Segoe UI" w:hAnsi="Segoe UI" w:cs="Segoe UI"/>
                          <w:b/>
                          <w:bCs/>
                          <w:color w:val="A6A6A6" w:themeColor="background1" w:themeShade="A6"/>
                        </w:rPr>
                        <w:br/>
                        <w:t>GENERAL TERMS AND CONDITIONS O</w:t>
                      </w:r>
                      <w:r>
                        <w:rPr>
                          <w:rFonts w:ascii="Segoe UI" w:hAnsi="Segoe UI" w:cs="Segoe UI"/>
                          <w:b/>
                          <w:bCs/>
                          <w:color w:val="A6A6A6" w:themeColor="background1" w:themeShade="A6"/>
                        </w:rPr>
                        <w:t>F PURCHASE</w:t>
                      </w:r>
                    </w:p>
                  </w:txbxContent>
                </v:textbox>
                <w10:wrap anchorx="margin" anchory="page"/>
              </v:shape>
            </w:pict>
          </mc:Fallback>
        </mc:AlternateContent>
      </w:r>
      <w:r w:rsidRPr="00583305">
        <w:rPr>
          <w:rFonts w:ascii="Garamond" w:hAnsi="Garamond"/>
          <w:b w:val="0"/>
          <w:sz w:val="20"/>
          <w:szCs w:val="20"/>
        </w:rPr>
        <w:t>the Products or alleged to be caused by the marketing and sale of the Products.</w:t>
      </w:r>
    </w:p>
    <w:p w14:paraId="18E4135D" w14:textId="7559A4E3" w:rsidR="00B07234" w:rsidRPr="00F94123" w:rsidRDefault="00B07234" w:rsidP="00B07234">
      <w:pPr>
        <w:pStyle w:val="Heading2"/>
        <w:spacing w:after="120"/>
        <w:ind w:left="709" w:hanging="709"/>
        <w:rPr>
          <w:rFonts w:ascii="Garamond" w:hAnsi="Garamond"/>
          <w:b w:val="0"/>
          <w:sz w:val="20"/>
          <w:szCs w:val="20"/>
        </w:rPr>
      </w:pPr>
      <w:r>
        <w:rPr>
          <w:rFonts w:ascii="Garamond" w:hAnsi="Garamond"/>
          <w:b w:val="0"/>
          <w:sz w:val="20"/>
          <w:szCs w:val="20"/>
        </w:rPr>
        <w:t xml:space="preserve">The Supplier shall indemnify and hold </w:t>
      </w:r>
      <w:r w:rsidR="003C53AE">
        <w:rPr>
          <w:rFonts w:ascii="Garamond" w:hAnsi="Garamond"/>
          <w:b w:val="0"/>
          <w:sz w:val="20"/>
          <w:szCs w:val="20"/>
        </w:rPr>
        <w:t>ABSOLENT</w:t>
      </w:r>
      <w:r>
        <w:rPr>
          <w:rFonts w:ascii="Garamond" w:hAnsi="Garamond"/>
          <w:b w:val="0"/>
          <w:sz w:val="20"/>
          <w:szCs w:val="20"/>
        </w:rPr>
        <w:t xml:space="preserve"> harmless from and against all</w:t>
      </w:r>
      <w:r w:rsidRPr="00F94123">
        <w:rPr>
          <w:rFonts w:ascii="Garamond" w:hAnsi="Garamond"/>
          <w:b w:val="0"/>
          <w:sz w:val="20"/>
          <w:szCs w:val="20"/>
        </w:rPr>
        <w:t xml:space="preserve"> </w:t>
      </w:r>
      <w:r>
        <w:rPr>
          <w:rFonts w:ascii="Garamond" w:hAnsi="Garamond"/>
          <w:b w:val="0"/>
          <w:sz w:val="20"/>
          <w:szCs w:val="20"/>
        </w:rPr>
        <w:t>Liability</w:t>
      </w:r>
      <w:r w:rsidRPr="00F94123">
        <w:rPr>
          <w:rFonts w:ascii="Garamond" w:hAnsi="Garamond"/>
          <w:b w:val="0"/>
          <w:sz w:val="20"/>
          <w:szCs w:val="20"/>
        </w:rPr>
        <w:t xml:space="preserve"> arising out of any claim or damage which is caused, directly or indirectly, or relates to any non-compliance by the </w:t>
      </w:r>
      <w:r>
        <w:rPr>
          <w:rFonts w:ascii="Garamond" w:hAnsi="Garamond"/>
          <w:b w:val="0"/>
          <w:sz w:val="20"/>
          <w:szCs w:val="20"/>
        </w:rPr>
        <w:t>Supplier</w:t>
      </w:r>
      <w:r w:rsidRPr="00F94123">
        <w:rPr>
          <w:rFonts w:ascii="Garamond" w:hAnsi="Garamond"/>
          <w:b w:val="0"/>
          <w:sz w:val="20"/>
          <w:szCs w:val="20"/>
        </w:rPr>
        <w:t xml:space="preserve"> with any of its obligations under relevant Purchase Order and/or these General Terms of Purchase.</w:t>
      </w:r>
    </w:p>
    <w:p w14:paraId="00C78911" w14:textId="55A512B8" w:rsidR="00B07234" w:rsidRPr="00124E03" w:rsidRDefault="00B07234" w:rsidP="00B07234">
      <w:pPr>
        <w:pStyle w:val="Heading2"/>
        <w:spacing w:after="120"/>
        <w:ind w:left="709" w:hanging="709"/>
        <w:rPr>
          <w:rFonts w:ascii="Garamond" w:hAnsi="Garamond"/>
          <w:b w:val="0"/>
          <w:sz w:val="20"/>
          <w:szCs w:val="20"/>
        </w:rPr>
      </w:pPr>
      <w:r>
        <w:rPr>
          <w:rFonts w:ascii="Garamond" w:hAnsi="Garamond"/>
          <w:b w:val="0"/>
          <w:sz w:val="20"/>
          <w:szCs w:val="20"/>
        </w:rPr>
        <w:t xml:space="preserve">Neither party is liable to the other party for any lost profits, lost business opportunities, loss of anticipated savings, loss of goodwill or any indirect or consequential loss or damage. </w:t>
      </w:r>
      <w:r w:rsidRPr="00583305">
        <w:rPr>
          <w:rFonts w:ascii="Garamond" w:hAnsi="Garamond"/>
          <w:b w:val="0"/>
          <w:sz w:val="20"/>
          <w:szCs w:val="20"/>
        </w:rPr>
        <w:t xml:space="preserve"> </w:t>
      </w:r>
    </w:p>
    <w:p w14:paraId="01E20016" w14:textId="4E8C962D" w:rsidR="00B07234" w:rsidRPr="00BE0196" w:rsidRDefault="00B07234" w:rsidP="00B07234">
      <w:pPr>
        <w:pStyle w:val="Heading2"/>
        <w:spacing w:after="120"/>
        <w:ind w:left="709" w:hanging="709"/>
        <w:rPr>
          <w:rFonts w:ascii="Garamond" w:hAnsi="Garamond"/>
          <w:b w:val="0"/>
          <w:sz w:val="20"/>
          <w:szCs w:val="20"/>
        </w:rPr>
      </w:pPr>
      <w:r w:rsidRPr="00BE0196">
        <w:rPr>
          <w:rFonts w:ascii="Garamond" w:hAnsi="Garamond"/>
          <w:b w:val="0"/>
          <w:sz w:val="20"/>
          <w:szCs w:val="20"/>
        </w:rPr>
        <w:t xml:space="preserve">Nothing herein shall exclude or limit liability under Section </w:t>
      </w:r>
      <w:r w:rsidRPr="00BE0196">
        <w:rPr>
          <w:rFonts w:ascii="Garamond" w:hAnsi="Garamond"/>
          <w:b w:val="0"/>
          <w:sz w:val="20"/>
          <w:szCs w:val="20"/>
        </w:rPr>
        <w:fldChar w:fldCharType="begin"/>
      </w:r>
      <w:r w:rsidRPr="00BE0196">
        <w:rPr>
          <w:rFonts w:ascii="Garamond" w:hAnsi="Garamond"/>
          <w:b w:val="0"/>
          <w:sz w:val="20"/>
          <w:szCs w:val="20"/>
        </w:rPr>
        <w:instrText xml:space="preserve"> REF _Ref124576474 \r \h  \* MERGEFORMAT </w:instrText>
      </w:r>
      <w:r w:rsidRPr="00BE0196">
        <w:rPr>
          <w:rFonts w:ascii="Garamond" w:hAnsi="Garamond"/>
          <w:b w:val="0"/>
          <w:sz w:val="20"/>
          <w:szCs w:val="20"/>
        </w:rPr>
      </w:r>
      <w:r w:rsidRPr="00BE0196">
        <w:rPr>
          <w:rFonts w:ascii="Garamond" w:hAnsi="Garamond"/>
          <w:b w:val="0"/>
          <w:sz w:val="20"/>
          <w:szCs w:val="20"/>
        </w:rPr>
        <w:fldChar w:fldCharType="separate"/>
      </w:r>
      <w:r w:rsidRPr="00BE0196">
        <w:rPr>
          <w:rFonts w:ascii="Garamond" w:hAnsi="Garamond"/>
          <w:b w:val="0"/>
          <w:sz w:val="20"/>
          <w:szCs w:val="20"/>
        </w:rPr>
        <w:t>6.2</w:t>
      </w:r>
      <w:r w:rsidRPr="00BE0196">
        <w:rPr>
          <w:rFonts w:ascii="Garamond" w:hAnsi="Garamond"/>
          <w:b w:val="0"/>
          <w:sz w:val="20"/>
          <w:szCs w:val="20"/>
        </w:rPr>
        <w:fldChar w:fldCharType="end"/>
      </w:r>
      <w:r w:rsidRPr="00BE0196">
        <w:rPr>
          <w:rFonts w:ascii="Garamond" w:hAnsi="Garamond"/>
          <w:b w:val="0"/>
          <w:sz w:val="20"/>
          <w:szCs w:val="20"/>
        </w:rPr>
        <w:t xml:space="preserve"> (IPR), Section </w:t>
      </w:r>
      <w:r w:rsidRPr="00BE0196">
        <w:rPr>
          <w:rFonts w:ascii="Garamond" w:hAnsi="Garamond"/>
          <w:b w:val="0"/>
          <w:sz w:val="20"/>
          <w:szCs w:val="20"/>
        </w:rPr>
        <w:fldChar w:fldCharType="begin"/>
      </w:r>
      <w:r w:rsidRPr="00BE0196">
        <w:rPr>
          <w:rFonts w:ascii="Garamond" w:hAnsi="Garamond"/>
          <w:b w:val="0"/>
          <w:sz w:val="20"/>
          <w:szCs w:val="20"/>
        </w:rPr>
        <w:instrText xml:space="preserve"> REF _Ref124581899 \r \h  \* MERGEFORMAT </w:instrText>
      </w:r>
      <w:r w:rsidRPr="00BE0196">
        <w:rPr>
          <w:rFonts w:ascii="Garamond" w:hAnsi="Garamond"/>
          <w:b w:val="0"/>
          <w:sz w:val="20"/>
          <w:szCs w:val="20"/>
        </w:rPr>
      </w:r>
      <w:r w:rsidRPr="00BE0196">
        <w:rPr>
          <w:rFonts w:ascii="Garamond" w:hAnsi="Garamond"/>
          <w:b w:val="0"/>
          <w:sz w:val="20"/>
          <w:szCs w:val="20"/>
        </w:rPr>
        <w:fldChar w:fldCharType="separate"/>
      </w:r>
      <w:r w:rsidRPr="00BE0196">
        <w:rPr>
          <w:rFonts w:ascii="Garamond" w:hAnsi="Garamond"/>
          <w:b w:val="0"/>
          <w:sz w:val="20"/>
          <w:szCs w:val="20"/>
        </w:rPr>
        <w:t>9</w:t>
      </w:r>
      <w:r w:rsidRPr="00BE0196">
        <w:rPr>
          <w:rFonts w:ascii="Garamond" w:hAnsi="Garamond"/>
          <w:b w:val="0"/>
          <w:sz w:val="20"/>
          <w:szCs w:val="20"/>
        </w:rPr>
        <w:fldChar w:fldCharType="end"/>
      </w:r>
      <w:r w:rsidRPr="00BE0196">
        <w:rPr>
          <w:rFonts w:ascii="Garamond" w:hAnsi="Garamond"/>
          <w:b w:val="0"/>
          <w:sz w:val="20"/>
          <w:szCs w:val="20"/>
        </w:rPr>
        <w:t xml:space="preserve"> (Product Liability and Recall), Section </w:t>
      </w:r>
      <w:r w:rsidRPr="00BE0196">
        <w:rPr>
          <w:rFonts w:ascii="Garamond" w:hAnsi="Garamond"/>
          <w:b w:val="0"/>
          <w:sz w:val="20"/>
          <w:szCs w:val="20"/>
        </w:rPr>
        <w:fldChar w:fldCharType="begin"/>
      </w:r>
      <w:r w:rsidRPr="00BE0196">
        <w:rPr>
          <w:rFonts w:ascii="Garamond" w:hAnsi="Garamond"/>
          <w:b w:val="0"/>
          <w:sz w:val="20"/>
          <w:szCs w:val="20"/>
        </w:rPr>
        <w:instrText xml:space="preserve"> REF _Ref124581872 \r \h  \* MERGEFORMAT </w:instrText>
      </w:r>
      <w:r w:rsidRPr="00BE0196">
        <w:rPr>
          <w:rFonts w:ascii="Garamond" w:hAnsi="Garamond"/>
          <w:b w:val="0"/>
          <w:sz w:val="20"/>
          <w:szCs w:val="20"/>
        </w:rPr>
      </w:r>
      <w:r w:rsidRPr="00BE0196">
        <w:rPr>
          <w:rFonts w:ascii="Garamond" w:hAnsi="Garamond"/>
          <w:b w:val="0"/>
          <w:sz w:val="20"/>
          <w:szCs w:val="20"/>
        </w:rPr>
        <w:fldChar w:fldCharType="separate"/>
      </w:r>
      <w:r w:rsidRPr="00BE0196">
        <w:rPr>
          <w:rFonts w:ascii="Garamond" w:hAnsi="Garamond"/>
          <w:b w:val="0"/>
          <w:sz w:val="20"/>
          <w:szCs w:val="20"/>
        </w:rPr>
        <w:t>10</w:t>
      </w:r>
      <w:r w:rsidRPr="00BE0196">
        <w:rPr>
          <w:rFonts w:ascii="Garamond" w:hAnsi="Garamond"/>
          <w:b w:val="0"/>
          <w:sz w:val="20"/>
          <w:szCs w:val="20"/>
        </w:rPr>
        <w:fldChar w:fldCharType="end"/>
      </w:r>
      <w:r w:rsidRPr="00BE0196">
        <w:rPr>
          <w:rFonts w:ascii="Garamond" w:hAnsi="Garamond"/>
          <w:b w:val="0"/>
          <w:sz w:val="20"/>
          <w:szCs w:val="20"/>
        </w:rPr>
        <w:t xml:space="preserve"> (Confidentiality), Section </w:t>
      </w:r>
      <w:r w:rsidRPr="00BE0196">
        <w:rPr>
          <w:rFonts w:ascii="Garamond" w:hAnsi="Garamond"/>
          <w:b w:val="0"/>
          <w:sz w:val="20"/>
          <w:szCs w:val="20"/>
        </w:rPr>
        <w:fldChar w:fldCharType="begin"/>
      </w:r>
      <w:r w:rsidRPr="00BE0196">
        <w:rPr>
          <w:rFonts w:ascii="Garamond" w:hAnsi="Garamond"/>
          <w:b w:val="0"/>
          <w:sz w:val="20"/>
          <w:szCs w:val="20"/>
        </w:rPr>
        <w:instrText xml:space="preserve"> REF _Ref124581802 \r \h  \* MERGEFORMAT </w:instrText>
      </w:r>
      <w:r w:rsidRPr="00BE0196">
        <w:rPr>
          <w:rFonts w:ascii="Garamond" w:hAnsi="Garamond"/>
          <w:b w:val="0"/>
          <w:sz w:val="20"/>
          <w:szCs w:val="20"/>
        </w:rPr>
      </w:r>
      <w:r w:rsidRPr="00BE0196">
        <w:rPr>
          <w:rFonts w:ascii="Garamond" w:hAnsi="Garamond"/>
          <w:b w:val="0"/>
          <w:sz w:val="20"/>
          <w:szCs w:val="20"/>
        </w:rPr>
        <w:fldChar w:fldCharType="separate"/>
      </w:r>
      <w:r w:rsidRPr="00BE0196">
        <w:rPr>
          <w:rFonts w:ascii="Garamond" w:hAnsi="Garamond"/>
          <w:b w:val="0"/>
          <w:sz w:val="20"/>
          <w:szCs w:val="20"/>
        </w:rPr>
        <w:t>13</w:t>
      </w:r>
      <w:r w:rsidRPr="00BE0196">
        <w:rPr>
          <w:rFonts w:ascii="Garamond" w:hAnsi="Garamond"/>
          <w:b w:val="0"/>
          <w:sz w:val="20"/>
          <w:szCs w:val="20"/>
        </w:rPr>
        <w:fldChar w:fldCharType="end"/>
      </w:r>
      <w:r w:rsidRPr="00BE0196">
        <w:rPr>
          <w:rFonts w:ascii="Garamond" w:hAnsi="Garamond"/>
          <w:b w:val="0"/>
          <w:sz w:val="20"/>
          <w:szCs w:val="20"/>
        </w:rPr>
        <w:t xml:space="preserve"> (Anti-Bribery </w:t>
      </w:r>
      <w:r w:rsidRPr="003322D9">
        <w:rPr>
          <w:rFonts w:ascii="Garamond" w:hAnsi="Garamond"/>
          <w:b w:val="0"/>
          <w:sz w:val="20"/>
          <w:szCs w:val="20"/>
        </w:rPr>
        <w:t>Laws, Sanctions Laws and Code of Conduct or any liability resulting from fraud, gross negligence</w:t>
      </w:r>
      <w:r w:rsidRPr="00BE0196">
        <w:rPr>
          <w:rFonts w:ascii="Garamond" w:hAnsi="Garamond"/>
          <w:b w:val="0"/>
          <w:sz w:val="20"/>
          <w:szCs w:val="20"/>
        </w:rPr>
        <w:t xml:space="preserve"> or wilful misconduct, death or personal injury. </w:t>
      </w:r>
    </w:p>
    <w:p w14:paraId="5629F43B" w14:textId="77777777" w:rsidR="00B07234" w:rsidRPr="00010922" w:rsidRDefault="00B07234" w:rsidP="00B07234">
      <w:pPr>
        <w:pStyle w:val="Heading1"/>
        <w:spacing w:before="0" w:after="120"/>
        <w:ind w:left="709" w:hanging="709"/>
        <w:rPr>
          <w:rFonts w:ascii="Segoe UI" w:hAnsi="Segoe UI" w:cs="Segoe UI"/>
          <w:sz w:val="20"/>
          <w:szCs w:val="20"/>
        </w:rPr>
      </w:pPr>
      <w:r>
        <w:rPr>
          <w:rFonts w:ascii="Segoe UI" w:hAnsi="Segoe UI" w:cs="Segoe UI"/>
          <w:sz w:val="20"/>
          <w:szCs w:val="20"/>
        </w:rPr>
        <w:t>Product Liability and Recall</w:t>
      </w:r>
    </w:p>
    <w:p w14:paraId="228B4F2A" w14:textId="221237D6" w:rsidR="00B07234" w:rsidRDefault="00B07234" w:rsidP="00B07234">
      <w:pPr>
        <w:pStyle w:val="Heading2"/>
        <w:spacing w:after="120"/>
        <w:ind w:left="709" w:hanging="709"/>
        <w:rPr>
          <w:rFonts w:ascii="Garamond" w:hAnsi="Garamond"/>
          <w:b w:val="0"/>
          <w:sz w:val="20"/>
          <w:szCs w:val="20"/>
        </w:rPr>
      </w:pPr>
      <w:r w:rsidRPr="00010922">
        <w:rPr>
          <w:rFonts w:ascii="Garamond" w:hAnsi="Garamond"/>
          <w:b w:val="0"/>
          <w:sz w:val="20"/>
          <w:szCs w:val="20"/>
        </w:rPr>
        <w:t xml:space="preserve">The </w:t>
      </w:r>
      <w:r>
        <w:rPr>
          <w:rFonts w:ascii="Garamond" w:hAnsi="Garamond"/>
          <w:b w:val="0"/>
          <w:sz w:val="20"/>
          <w:szCs w:val="20"/>
        </w:rPr>
        <w:t>Supplier</w:t>
      </w:r>
      <w:r w:rsidRPr="00010922">
        <w:rPr>
          <w:rFonts w:ascii="Garamond" w:hAnsi="Garamond"/>
          <w:b w:val="0"/>
          <w:sz w:val="20"/>
          <w:szCs w:val="20"/>
        </w:rPr>
        <w:t xml:space="preserve"> shall indemnify and hold </w:t>
      </w:r>
      <w:r w:rsidR="003C53AE">
        <w:rPr>
          <w:rFonts w:ascii="Garamond" w:hAnsi="Garamond"/>
          <w:b w:val="0"/>
          <w:sz w:val="20"/>
          <w:szCs w:val="20"/>
        </w:rPr>
        <w:t>ABSOLENT</w:t>
      </w:r>
      <w:r>
        <w:rPr>
          <w:rFonts w:ascii="Garamond" w:hAnsi="Garamond"/>
          <w:b w:val="0"/>
          <w:sz w:val="20"/>
          <w:szCs w:val="20"/>
        </w:rPr>
        <w:t xml:space="preserve"> </w:t>
      </w:r>
      <w:r w:rsidRPr="00010922">
        <w:rPr>
          <w:rFonts w:ascii="Garamond" w:hAnsi="Garamond"/>
          <w:b w:val="0"/>
          <w:sz w:val="20"/>
          <w:szCs w:val="20"/>
        </w:rPr>
        <w:t xml:space="preserve">harmless from all </w:t>
      </w:r>
      <w:r>
        <w:rPr>
          <w:rFonts w:ascii="Garamond" w:hAnsi="Garamond"/>
          <w:b w:val="0"/>
          <w:sz w:val="20"/>
          <w:szCs w:val="20"/>
        </w:rPr>
        <w:t xml:space="preserve">Liability </w:t>
      </w:r>
      <w:r w:rsidRPr="00010922">
        <w:rPr>
          <w:rFonts w:ascii="Garamond" w:hAnsi="Garamond"/>
          <w:b w:val="0"/>
          <w:sz w:val="20"/>
          <w:szCs w:val="20"/>
        </w:rPr>
        <w:t xml:space="preserve">arising from </w:t>
      </w:r>
      <w:r>
        <w:rPr>
          <w:rFonts w:ascii="Garamond" w:hAnsi="Garamond"/>
          <w:b w:val="0"/>
          <w:sz w:val="20"/>
          <w:szCs w:val="20"/>
        </w:rPr>
        <w:t xml:space="preserve">death or personal injury, </w:t>
      </w:r>
      <w:r w:rsidRPr="00010922">
        <w:rPr>
          <w:rFonts w:ascii="Garamond" w:hAnsi="Garamond"/>
          <w:b w:val="0"/>
          <w:sz w:val="20"/>
          <w:szCs w:val="20"/>
        </w:rPr>
        <w:t xml:space="preserve">damage to </w:t>
      </w:r>
      <w:r>
        <w:rPr>
          <w:rFonts w:ascii="Garamond" w:hAnsi="Garamond"/>
          <w:b w:val="0"/>
          <w:sz w:val="20"/>
          <w:szCs w:val="20"/>
        </w:rPr>
        <w:t xml:space="preserve">any </w:t>
      </w:r>
      <w:r w:rsidRPr="00010922">
        <w:rPr>
          <w:rFonts w:ascii="Garamond" w:hAnsi="Garamond"/>
          <w:b w:val="0"/>
          <w:sz w:val="20"/>
          <w:szCs w:val="20"/>
        </w:rPr>
        <w:t>property</w:t>
      </w:r>
      <w:r>
        <w:rPr>
          <w:rFonts w:ascii="Garamond" w:hAnsi="Garamond"/>
          <w:b w:val="0"/>
          <w:sz w:val="20"/>
          <w:szCs w:val="20"/>
        </w:rPr>
        <w:t xml:space="preserve"> or any other losses</w:t>
      </w:r>
      <w:r w:rsidRPr="00010922">
        <w:rPr>
          <w:rFonts w:ascii="Garamond" w:hAnsi="Garamond"/>
          <w:b w:val="0"/>
          <w:sz w:val="20"/>
          <w:szCs w:val="20"/>
        </w:rPr>
        <w:t xml:space="preserve"> caused by </w:t>
      </w:r>
      <w:r>
        <w:rPr>
          <w:rFonts w:ascii="Garamond" w:hAnsi="Garamond"/>
          <w:b w:val="0"/>
          <w:sz w:val="20"/>
          <w:szCs w:val="20"/>
        </w:rPr>
        <w:t xml:space="preserve">a </w:t>
      </w:r>
      <w:r w:rsidRPr="00010922">
        <w:rPr>
          <w:rFonts w:ascii="Garamond" w:hAnsi="Garamond"/>
          <w:b w:val="0"/>
          <w:sz w:val="20"/>
          <w:szCs w:val="20"/>
        </w:rPr>
        <w:t xml:space="preserve">defect in the Product attributable to the </w:t>
      </w:r>
      <w:r>
        <w:rPr>
          <w:rFonts w:ascii="Garamond" w:hAnsi="Garamond"/>
          <w:b w:val="0"/>
          <w:sz w:val="20"/>
          <w:szCs w:val="20"/>
        </w:rPr>
        <w:t>Supplier</w:t>
      </w:r>
      <w:r w:rsidRPr="00010922">
        <w:rPr>
          <w:rFonts w:ascii="Garamond" w:hAnsi="Garamond"/>
          <w:b w:val="0"/>
          <w:sz w:val="20"/>
          <w:szCs w:val="20"/>
        </w:rPr>
        <w:t xml:space="preserve">. </w:t>
      </w:r>
    </w:p>
    <w:p w14:paraId="5568D3AD" w14:textId="13F444E5" w:rsidR="00B07234" w:rsidRPr="00010922" w:rsidRDefault="00B07234" w:rsidP="00B07234">
      <w:pPr>
        <w:pStyle w:val="Heading2"/>
        <w:spacing w:after="120"/>
        <w:ind w:left="709" w:hanging="709"/>
        <w:rPr>
          <w:rFonts w:ascii="Garamond" w:hAnsi="Garamond"/>
          <w:b w:val="0"/>
          <w:sz w:val="20"/>
          <w:szCs w:val="20"/>
        </w:rPr>
      </w:pPr>
      <w:r w:rsidRPr="00010922">
        <w:rPr>
          <w:rFonts w:ascii="Garamond" w:hAnsi="Garamond"/>
          <w:b w:val="0"/>
          <w:sz w:val="20"/>
          <w:szCs w:val="20"/>
        </w:rPr>
        <w:t xml:space="preserve">If </w:t>
      </w:r>
      <w:r w:rsidR="003C53AE">
        <w:rPr>
          <w:rFonts w:ascii="Garamond" w:hAnsi="Garamond"/>
          <w:b w:val="0"/>
          <w:sz w:val="20"/>
          <w:szCs w:val="20"/>
        </w:rPr>
        <w:t>ABSOLENT</w:t>
      </w:r>
      <w:r>
        <w:rPr>
          <w:rFonts w:ascii="Garamond" w:hAnsi="Garamond"/>
          <w:b w:val="0"/>
          <w:sz w:val="20"/>
          <w:szCs w:val="20"/>
        </w:rPr>
        <w:t xml:space="preserve"> </w:t>
      </w:r>
      <w:r w:rsidRPr="00010922">
        <w:rPr>
          <w:rFonts w:ascii="Garamond" w:hAnsi="Garamond"/>
          <w:b w:val="0"/>
          <w:sz w:val="20"/>
          <w:szCs w:val="20"/>
        </w:rPr>
        <w:t xml:space="preserve">decides or is required to carry out a recall of its finished products owing to defects or suspected defects in the Product, the </w:t>
      </w:r>
      <w:r>
        <w:rPr>
          <w:rFonts w:ascii="Garamond" w:hAnsi="Garamond"/>
          <w:b w:val="0"/>
          <w:sz w:val="20"/>
          <w:szCs w:val="20"/>
        </w:rPr>
        <w:t>Supplier</w:t>
      </w:r>
      <w:r w:rsidRPr="00010922">
        <w:rPr>
          <w:rFonts w:ascii="Garamond" w:hAnsi="Garamond"/>
          <w:b w:val="0"/>
          <w:sz w:val="20"/>
          <w:szCs w:val="20"/>
        </w:rPr>
        <w:t xml:space="preserve"> shall (at its own expense) cooperate fully and comply with </w:t>
      </w:r>
      <w:r w:rsidR="003C53AE">
        <w:rPr>
          <w:rFonts w:ascii="Garamond" w:hAnsi="Garamond"/>
          <w:b w:val="0"/>
          <w:sz w:val="20"/>
          <w:szCs w:val="20"/>
        </w:rPr>
        <w:t>ABSOLENT</w:t>
      </w:r>
      <w:r>
        <w:rPr>
          <w:rFonts w:ascii="Garamond" w:hAnsi="Garamond"/>
          <w:b w:val="0"/>
          <w:sz w:val="20"/>
          <w:szCs w:val="20"/>
        </w:rPr>
        <w:t>’s</w:t>
      </w:r>
      <w:r w:rsidRPr="00010922">
        <w:rPr>
          <w:rFonts w:ascii="Garamond" w:hAnsi="Garamond"/>
          <w:b w:val="0"/>
          <w:sz w:val="20"/>
          <w:szCs w:val="20"/>
        </w:rPr>
        <w:t xml:space="preserve"> reasonable instructions regarding such recall. The </w:t>
      </w:r>
      <w:r>
        <w:rPr>
          <w:rFonts w:ascii="Garamond" w:hAnsi="Garamond"/>
          <w:b w:val="0"/>
          <w:sz w:val="20"/>
          <w:szCs w:val="20"/>
        </w:rPr>
        <w:t>Supplier</w:t>
      </w:r>
      <w:r w:rsidRPr="00010922">
        <w:rPr>
          <w:rFonts w:ascii="Garamond" w:hAnsi="Garamond"/>
          <w:b w:val="0"/>
          <w:sz w:val="20"/>
          <w:szCs w:val="20"/>
        </w:rPr>
        <w:t xml:space="preserve"> shall indemnify and hold </w:t>
      </w:r>
      <w:r w:rsidR="003C53AE">
        <w:rPr>
          <w:rFonts w:ascii="Garamond" w:hAnsi="Garamond"/>
          <w:b w:val="0"/>
          <w:sz w:val="20"/>
          <w:szCs w:val="20"/>
        </w:rPr>
        <w:t>ABSOLENT</w:t>
      </w:r>
      <w:r>
        <w:rPr>
          <w:rFonts w:ascii="Garamond" w:hAnsi="Garamond"/>
          <w:b w:val="0"/>
          <w:sz w:val="20"/>
          <w:szCs w:val="20"/>
        </w:rPr>
        <w:t xml:space="preserve"> </w:t>
      </w:r>
      <w:r w:rsidRPr="00010922">
        <w:rPr>
          <w:rFonts w:ascii="Garamond" w:hAnsi="Garamond"/>
          <w:b w:val="0"/>
          <w:sz w:val="20"/>
          <w:szCs w:val="20"/>
        </w:rPr>
        <w:t xml:space="preserve">harmless from all </w:t>
      </w:r>
      <w:r>
        <w:rPr>
          <w:rFonts w:ascii="Garamond" w:hAnsi="Garamond"/>
          <w:b w:val="0"/>
          <w:sz w:val="20"/>
          <w:szCs w:val="20"/>
        </w:rPr>
        <w:t xml:space="preserve">Liability </w:t>
      </w:r>
      <w:r w:rsidRPr="00010922">
        <w:rPr>
          <w:rFonts w:ascii="Garamond" w:hAnsi="Garamond"/>
          <w:b w:val="0"/>
          <w:sz w:val="20"/>
          <w:szCs w:val="20"/>
        </w:rPr>
        <w:t xml:space="preserve">arising out of such a recall provided that the recall is caused by defects </w:t>
      </w:r>
      <w:r w:rsidRPr="00010922">
        <w:rPr>
          <w:rFonts w:ascii="Garamond" w:hAnsi="Garamond"/>
          <w:b w:val="0"/>
          <w:sz w:val="20"/>
          <w:szCs w:val="20"/>
        </w:rPr>
        <w:t xml:space="preserve">or suspected defects in the Product attributable to the </w:t>
      </w:r>
      <w:r>
        <w:rPr>
          <w:rFonts w:ascii="Garamond" w:hAnsi="Garamond"/>
          <w:b w:val="0"/>
          <w:sz w:val="20"/>
          <w:szCs w:val="20"/>
        </w:rPr>
        <w:t>Supplier.</w:t>
      </w:r>
    </w:p>
    <w:p w14:paraId="318D7063" w14:textId="2CA9F7C4" w:rsidR="00B07234" w:rsidRPr="00583305" w:rsidRDefault="00B07234" w:rsidP="00B07234">
      <w:pPr>
        <w:pStyle w:val="Heading1"/>
        <w:spacing w:before="0" w:after="120"/>
        <w:ind w:left="709" w:hanging="709"/>
        <w:rPr>
          <w:rFonts w:ascii="Segoe UI" w:hAnsi="Segoe UI" w:cs="Segoe UI"/>
          <w:sz w:val="20"/>
          <w:szCs w:val="20"/>
        </w:rPr>
      </w:pPr>
      <w:r w:rsidRPr="00583305">
        <w:rPr>
          <w:rFonts w:ascii="Segoe UI" w:hAnsi="Segoe UI" w:cs="Segoe UI"/>
          <w:sz w:val="20"/>
          <w:szCs w:val="20"/>
        </w:rPr>
        <w:t xml:space="preserve">Confidentiality </w:t>
      </w:r>
    </w:p>
    <w:p w14:paraId="4A2A5FAB" w14:textId="56E4799E" w:rsidR="00784728" w:rsidRPr="00787304" w:rsidRDefault="001D0D7F" w:rsidP="00787304">
      <w:pPr>
        <w:pStyle w:val="Heading2"/>
        <w:spacing w:after="120"/>
        <w:ind w:left="709" w:hanging="709"/>
        <w:rPr>
          <w:rFonts w:ascii="Garamond" w:hAnsi="Garamond"/>
          <w:b w:val="0"/>
          <w:sz w:val="20"/>
          <w:szCs w:val="20"/>
        </w:rPr>
      </w:pPr>
      <w:r>
        <w:rPr>
          <w:rFonts w:ascii="Garamond" w:hAnsi="Garamond"/>
          <w:b w:val="0"/>
          <w:sz w:val="20"/>
          <w:szCs w:val="20"/>
        </w:rPr>
        <w:t>Each Party may disclose Confidentia</w:t>
      </w:r>
      <w:r w:rsidR="00153D16">
        <w:rPr>
          <w:rFonts w:ascii="Garamond" w:hAnsi="Garamond"/>
          <w:b w:val="0"/>
          <w:sz w:val="20"/>
          <w:szCs w:val="20"/>
        </w:rPr>
        <w:t xml:space="preserve">l information received from the other Party only to those </w:t>
      </w:r>
      <w:r w:rsidR="00133F29">
        <w:rPr>
          <w:rFonts w:ascii="Garamond" w:hAnsi="Garamond"/>
          <w:b w:val="0"/>
          <w:sz w:val="20"/>
          <w:szCs w:val="20"/>
        </w:rPr>
        <w:t xml:space="preserve">of </w:t>
      </w:r>
      <w:r w:rsidR="004D591A">
        <w:rPr>
          <w:rFonts w:ascii="Garamond" w:hAnsi="Garamond"/>
          <w:b w:val="0"/>
          <w:sz w:val="20"/>
          <w:szCs w:val="20"/>
        </w:rPr>
        <w:t>its</w:t>
      </w:r>
      <w:r w:rsidR="00135F92">
        <w:rPr>
          <w:rFonts w:ascii="Garamond" w:hAnsi="Garamond"/>
          <w:b w:val="0"/>
          <w:sz w:val="20"/>
          <w:szCs w:val="20"/>
        </w:rPr>
        <w:t xml:space="preserve"> officers</w:t>
      </w:r>
      <w:r w:rsidR="002A4E47">
        <w:rPr>
          <w:rFonts w:ascii="Garamond" w:hAnsi="Garamond"/>
          <w:b w:val="0"/>
          <w:sz w:val="20"/>
          <w:szCs w:val="20"/>
        </w:rPr>
        <w:t>, directors,</w:t>
      </w:r>
      <w:r w:rsidR="004D591A">
        <w:rPr>
          <w:rFonts w:ascii="Garamond" w:hAnsi="Garamond"/>
          <w:b w:val="0"/>
          <w:sz w:val="20"/>
          <w:szCs w:val="20"/>
        </w:rPr>
        <w:t xml:space="preserve"> </w:t>
      </w:r>
      <w:r w:rsidR="002A4E47">
        <w:rPr>
          <w:rFonts w:ascii="Garamond" w:hAnsi="Garamond"/>
          <w:b w:val="0"/>
          <w:sz w:val="20"/>
          <w:szCs w:val="20"/>
        </w:rPr>
        <w:t xml:space="preserve">employees and </w:t>
      </w:r>
      <w:r w:rsidR="004D591A">
        <w:rPr>
          <w:rFonts w:ascii="Garamond" w:hAnsi="Garamond"/>
          <w:b w:val="0"/>
          <w:sz w:val="20"/>
          <w:szCs w:val="20"/>
        </w:rPr>
        <w:t>consultants</w:t>
      </w:r>
      <w:r w:rsidR="00722CDB">
        <w:rPr>
          <w:rFonts w:ascii="Garamond" w:hAnsi="Garamond"/>
          <w:b w:val="0"/>
          <w:sz w:val="20"/>
          <w:szCs w:val="20"/>
        </w:rPr>
        <w:t xml:space="preserve"> who absolutely need it for the Purpose</w:t>
      </w:r>
      <w:r w:rsidR="008D6710">
        <w:rPr>
          <w:rFonts w:ascii="Garamond" w:hAnsi="Garamond"/>
          <w:b w:val="0"/>
          <w:sz w:val="20"/>
          <w:szCs w:val="20"/>
        </w:rPr>
        <w:t xml:space="preserve">, whereby the receiving Party shall </w:t>
      </w:r>
      <w:r w:rsidR="00B85492">
        <w:rPr>
          <w:rFonts w:ascii="Garamond" w:hAnsi="Garamond"/>
          <w:b w:val="0"/>
          <w:sz w:val="20"/>
          <w:szCs w:val="20"/>
        </w:rPr>
        <w:t xml:space="preserve">be responsible for the observance and proper </w:t>
      </w:r>
      <w:r w:rsidR="00D73022">
        <w:rPr>
          <w:rFonts w:ascii="Garamond" w:hAnsi="Garamond"/>
          <w:b w:val="0"/>
          <w:sz w:val="20"/>
          <w:szCs w:val="20"/>
        </w:rPr>
        <w:t>performance by all</w:t>
      </w:r>
      <w:r w:rsidR="00EB55F6">
        <w:rPr>
          <w:rFonts w:ascii="Garamond" w:hAnsi="Garamond"/>
          <w:b w:val="0"/>
          <w:sz w:val="20"/>
          <w:szCs w:val="20"/>
        </w:rPr>
        <w:t xml:space="preserve"> such </w:t>
      </w:r>
      <w:r w:rsidR="006B1DB8">
        <w:rPr>
          <w:rFonts w:ascii="Garamond" w:hAnsi="Garamond"/>
          <w:b w:val="0"/>
          <w:sz w:val="20"/>
          <w:szCs w:val="20"/>
        </w:rPr>
        <w:t>persons of the terms and conditions of this agreement.</w:t>
      </w:r>
      <w:r w:rsidR="003E6BC3">
        <w:rPr>
          <w:rFonts w:ascii="Garamond" w:hAnsi="Garamond"/>
          <w:b w:val="0"/>
          <w:sz w:val="20"/>
          <w:szCs w:val="20"/>
        </w:rPr>
        <w:t xml:space="preserve"> The product</w:t>
      </w:r>
      <w:r w:rsidR="00162548">
        <w:rPr>
          <w:rFonts w:ascii="Garamond" w:hAnsi="Garamond"/>
          <w:b w:val="0"/>
          <w:sz w:val="20"/>
          <w:szCs w:val="20"/>
        </w:rPr>
        <w:t xml:space="preserve"> </w:t>
      </w:r>
      <w:r w:rsidR="004D5A7E">
        <w:rPr>
          <w:rFonts w:ascii="Garamond" w:hAnsi="Garamond"/>
          <w:b w:val="0"/>
          <w:sz w:val="20"/>
          <w:szCs w:val="20"/>
        </w:rPr>
        <w:t>information shall</w:t>
      </w:r>
      <w:r w:rsidR="00162548">
        <w:rPr>
          <w:rFonts w:ascii="Garamond" w:hAnsi="Garamond"/>
          <w:b w:val="0"/>
          <w:sz w:val="20"/>
          <w:szCs w:val="20"/>
        </w:rPr>
        <w:t xml:space="preserve"> be </w:t>
      </w:r>
      <w:r w:rsidR="00654B45">
        <w:rPr>
          <w:rFonts w:ascii="Garamond" w:hAnsi="Garamond"/>
          <w:b w:val="0"/>
          <w:sz w:val="20"/>
          <w:szCs w:val="20"/>
        </w:rPr>
        <w:t xml:space="preserve">treated strictly </w:t>
      </w:r>
      <w:r w:rsidR="004D5A7E">
        <w:rPr>
          <w:rFonts w:ascii="Garamond" w:hAnsi="Garamond"/>
          <w:b w:val="0"/>
          <w:sz w:val="20"/>
          <w:szCs w:val="20"/>
        </w:rPr>
        <w:t>confidential</w:t>
      </w:r>
      <w:r w:rsidR="009446CD">
        <w:rPr>
          <w:rFonts w:ascii="Garamond" w:hAnsi="Garamond"/>
          <w:b w:val="0"/>
          <w:sz w:val="20"/>
          <w:szCs w:val="20"/>
        </w:rPr>
        <w:t xml:space="preserve"> and shall </w:t>
      </w:r>
      <w:r w:rsidR="00736047">
        <w:rPr>
          <w:rFonts w:ascii="Garamond" w:hAnsi="Garamond"/>
          <w:b w:val="0"/>
          <w:sz w:val="20"/>
          <w:szCs w:val="20"/>
        </w:rPr>
        <w:t xml:space="preserve">not be </w:t>
      </w:r>
      <w:r w:rsidR="00B441A5">
        <w:rPr>
          <w:rFonts w:ascii="Garamond" w:hAnsi="Garamond"/>
          <w:b w:val="0"/>
          <w:sz w:val="20"/>
          <w:szCs w:val="20"/>
        </w:rPr>
        <w:t>disclosed to</w:t>
      </w:r>
      <w:r w:rsidR="00736047">
        <w:rPr>
          <w:rFonts w:ascii="Garamond" w:hAnsi="Garamond"/>
          <w:b w:val="0"/>
          <w:sz w:val="20"/>
          <w:szCs w:val="20"/>
        </w:rPr>
        <w:t xml:space="preserve"> any third party </w:t>
      </w:r>
      <w:r w:rsidR="000C432D">
        <w:rPr>
          <w:rFonts w:ascii="Garamond" w:hAnsi="Garamond"/>
          <w:b w:val="0"/>
          <w:sz w:val="20"/>
          <w:szCs w:val="20"/>
        </w:rPr>
        <w:t xml:space="preserve">without prior </w:t>
      </w:r>
      <w:r w:rsidR="009F6CB7">
        <w:rPr>
          <w:rFonts w:ascii="Garamond" w:hAnsi="Garamond"/>
          <w:b w:val="0"/>
          <w:sz w:val="20"/>
          <w:szCs w:val="20"/>
        </w:rPr>
        <w:t>written consent from</w:t>
      </w:r>
      <w:r w:rsidR="00604892">
        <w:rPr>
          <w:rFonts w:ascii="Garamond" w:hAnsi="Garamond"/>
          <w:b w:val="0"/>
          <w:sz w:val="20"/>
          <w:szCs w:val="20"/>
        </w:rPr>
        <w:t xml:space="preserve"> the other party in this contract</w:t>
      </w:r>
      <w:r w:rsidR="00787304">
        <w:rPr>
          <w:rFonts w:ascii="Garamond" w:hAnsi="Garamond"/>
          <w:b w:val="0"/>
          <w:sz w:val="20"/>
          <w:szCs w:val="20"/>
        </w:rPr>
        <w:t xml:space="preserve"> </w:t>
      </w:r>
      <w:r w:rsidR="00787304">
        <w:rPr>
          <w:rFonts w:ascii="Garamond" w:hAnsi="Garamond"/>
          <w:b w:val="0"/>
          <w:sz w:val="20"/>
          <w:szCs w:val="20"/>
        </w:rPr>
        <w:br/>
      </w:r>
      <w:r w:rsidR="001A1EAE">
        <w:rPr>
          <w:rFonts w:ascii="Garamond" w:hAnsi="Garamond"/>
          <w:b w:val="0"/>
          <w:sz w:val="20"/>
          <w:szCs w:val="20"/>
        </w:rPr>
        <w:t xml:space="preserve">Neither Party makes any </w:t>
      </w:r>
      <w:r w:rsidR="00120623">
        <w:rPr>
          <w:rFonts w:ascii="Garamond" w:hAnsi="Garamond"/>
          <w:b w:val="0"/>
          <w:sz w:val="20"/>
          <w:szCs w:val="20"/>
        </w:rPr>
        <w:t>warranty or representation, expressed</w:t>
      </w:r>
      <w:r w:rsidR="005573CE">
        <w:rPr>
          <w:rFonts w:ascii="Garamond" w:hAnsi="Garamond"/>
          <w:b w:val="0"/>
          <w:sz w:val="20"/>
          <w:szCs w:val="20"/>
        </w:rPr>
        <w:t xml:space="preserve"> or </w:t>
      </w:r>
      <w:r w:rsidR="00284A93">
        <w:rPr>
          <w:rFonts w:ascii="Garamond" w:hAnsi="Garamond"/>
          <w:b w:val="0"/>
          <w:sz w:val="20"/>
          <w:szCs w:val="20"/>
        </w:rPr>
        <w:t>implied</w:t>
      </w:r>
      <w:r w:rsidR="005573CE">
        <w:rPr>
          <w:rFonts w:ascii="Garamond" w:hAnsi="Garamond"/>
          <w:b w:val="0"/>
          <w:sz w:val="20"/>
          <w:szCs w:val="20"/>
        </w:rPr>
        <w:t>, as to the accur</w:t>
      </w:r>
      <w:r w:rsidR="00284A93">
        <w:rPr>
          <w:rFonts w:ascii="Garamond" w:hAnsi="Garamond"/>
          <w:b w:val="0"/>
          <w:sz w:val="20"/>
          <w:szCs w:val="20"/>
        </w:rPr>
        <w:t>acy</w:t>
      </w:r>
      <w:r w:rsidR="00F9494A">
        <w:rPr>
          <w:rFonts w:ascii="Garamond" w:hAnsi="Garamond"/>
          <w:b w:val="0"/>
          <w:sz w:val="20"/>
          <w:szCs w:val="20"/>
        </w:rPr>
        <w:t>, rel</w:t>
      </w:r>
      <w:r w:rsidR="005663F7">
        <w:rPr>
          <w:rFonts w:ascii="Garamond" w:hAnsi="Garamond"/>
          <w:b w:val="0"/>
          <w:sz w:val="20"/>
          <w:szCs w:val="20"/>
        </w:rPr>
        <w:t>iability or completeness of any disc</w:t>
      </w:r>
      <w:r w:rsidR="008F04C5">
        <w:rPr>
          <w:rFonts w:ascii="Garamond" w:hAnsi="Garamond"/>
          <w:b w:val="0"/>
          <w:sz w:val="20"/>
          <w:szCs w:val="20"/>
        </w:rPr>
        <w:t>losed Confidential information.</w:t>
      </w:r>
    </w:p>
    <w:p w14:paraId="7011801F" w14:textId="35850AA0" w:rsidR="00B07234" w:rsidRPr="00583305" w:rsidRDefault="00B07234" w:rsidP="00B07234">
      <w:pPr>
        <w:pStyle w:val="Heading2"/>
        <w:keepNext w:val="0"/>
        <w:spacing w:after="120"/>
        <w:ind w:left="709" w:hanging="709"/>
        <w:rPr>
          <w:rFonts w:ascii="Garamond" w:hAnsi="Garamond"/>
          <w:b w:val="0"/>
          <w:sz w:val="20"/>
          <w:szCs w:val="20"/>
        </w:rPr>
      </w:pPr>
      <w:r w:rsidRPr="00583305">
        <w:rPr>
          <w:rFonts w:ascii="Garamond" w:hAnsi="Garamond"/>
          <w:b w:val="0"/>
          <w:sz w:val="20"/>
          <w:szCs w:val="20"/>
        </w:rPr>
        <w:t xml:space="preserve">The confidentiality undertaking in Clause </w:t>
      </w:r>
      <w:r>
        <w:rPr>
          <w:rFonts w:ascii="Garamond" w:hAnsi="Garamond"/>
          <w:b w:val="0"/>
          <w:sz w:val="20"/>
          <w:szCs w:val="20"/>
        </w:rPr>
        <w:t>10</w:t>
      </w:r>
      <w:r w:rsidRPr="00583305">
        <w:rPr>
          <w:rFonts w:ascii="Garamond" w:hAnsi="Garamond"/>
          <w:b w:val="0"/>
          <w:sz w:val="20"/>
          <w:szCs w:val="20"/>
        </w:rPr>
        <w:t xml:space="preserve">.1 shall not apply to information which the </w:t>
      </w:r>
      <w:r>
        <w:rPr>
          <w:rFonts w:ascii="Garamond" w:hAnsi="Garamond"/>
          <w:b w:val="0"/>
          <w:sz w:val="20"/>
          <w:szCs w:val="20"/>
        </w:rPr>
        <w:t>Supplier</w:t>
      </w:r>
      <w:r w:rsidRPr="00583305">
        <w:rPr>
          <w:rFonts w:ascii="Garamond" w:hAnsi="Garamond"/>
          <w:b w:val="0"/>
          <w:sz w:val="20"/>
          <w:szCs w:val="20"/>
        </w:rPr>
        <w:t xml:space="preserve"> can show (i) was in the public domain at the time of its disclosure or subsequently has come into the public domain, through no breach of these General Terms of Purchase or other agreement with </w:t>
      </w:r>
      <w:r w:rsidR="003C53AE">
        <w:rPr>
          <w:rFonts w:ascii="Garamond" w:hAnsi="Garamond"/>
          <w:b w:val="0"/>
          <w:sz w:val="20"/>
          <w:szCs w:val="20"/>
        </w:rPr>
        <w:t>ABSOLENT</w:t>
      </w:r>
      <w:r w:rsidRPr="00583305">
        <w:rPr>
          <w:rFonts w:ascii="Garamond" w:hAnsi="Garamond"/>
          <w:b w:val="0"/>
          <w:sz w:val="20"/>
          <w:szCs w:val="20"/>
        </w:rPr>
        <w:t xml:space="preserve">, or (ii) was already known to the </w:t>
      </w:r>
      <w:r>
        <w:rPr>
          <w:rFonts w:ascii="Garamond" w:hAnsi="Garamond"/>
          <w:b w:val="0"/>
          <w:sz w:val="20"/>
          <w:szCs w:val="20"/>
        </w:rPr>
        <w:t>Supplier</w:t>
      </w:r>
      <w:r w:rsidRPr="00583305">
        <w:rPr>
          <w:rFonts w:ascii="Garamond" w:hAnsi="Garamond"/>
          <w:b w:val="0"/>
          <w:sz w:val="20"/>
          <w:szCs w:val="20"/>
        </w:rPr>
        <w:t xml:space="preserve"> at the date of receipt of the information, without being subject to any additional obligation of confidentiality, or (iii) has been received from a third party having the unrestricted right to disclose the information.</w:t>
      </w:r>
    </w:p>
    <w:p w14:paraId="6A6D2756" w14:textId="77777777" w:rsidR="00B07234" w:rsidRPr="00583305" w:rsidRDefault="00B07234" w:rsidP="00B07234">
      <w:pPr>
        <w:pStyle w:val="Heading1"/>
        <w:keepNext w:val="0"/>
        <w:spacing w:before="0" w:after="120"/>
        <w:ind w:left="709" w:hanging="709"/>
        <w:rPr>
          <w:rFonts w:ascii="Segoe UI" w:hAnsi="Segoe UI" w:cs="Segoe UI"/>
          <w:sz w:val="20"/>
          <w:szCs w:val="20"/>
        </w:rPr>
      </w:pPr>
      <w:r w:rsidRPr="00583305">
        <w:rPr>
          <w:rFonts w:ascii="Segoe UI" w:hAnsi="Segoe UI" w:cs="Segoe UI"/>
          <w:sz w:val="20"/>
          <w:szCs w:val="20"/>
        </w:rPr>
        <w:t>Insurance</w:t>
      </w:r>
    </w:p>
    <w:p w14:paraId="788AF4AB" w14:textId="234DEFCF" w:rsidR="00B07234" w:rsidRPr="00583305" w:rsidRDefault="00B07234" w:rsidP="00B07234">
      <w:pPr>
        <w:spacing w:after="120"/>
        <w:ind w:left="709"/>
        <w:rPr>
          <w:rFonts w:ascii="Garamond" w:hAnsi="Garamond"/>
          <w:sz w:val="20"/>
          <w:szCs w:val="20"/>
        </w:rPr>
      </w:pPr>
      <w:r w:rsidRPr="00583305">
        <w:rPr>
          <w:rFonts w:ascii="Garamond" w:hAnsi="Garamond"/>
          <w:sz w:val="20"/>
          <w:szCs w:val="20"/>
        </w:rPr>
        <w:t xml:space="preserve">The </w:t>
      </w:r>
      <w:r>
        <w:rPr>
          <w:rFonts w:ascii="Garamond" w:hAnsi="Garamond"/>
          <w:sz w:val="20"/>
          <w:szCs w:val="20"/>
        </w:rPr>
        <w:t>Supplier</w:t>
      </w:r>
      <w:r w:rsidRPr="00583305">
        <w:rPr>
          <w:rFonts w:ascii="Garamond" w:hAnsi="Garamond"/>
          <w:sz w:val="20"/>
          <w:szCs w:val="20"/>
        </w:rPr>
        <w:t xml:space="preserve"> shall maintain and upon </w:t>
      </w:r>
      <w:r w:rsidR="003C53AE">
        <w:rPr>
          <w:rFonts w:ascii="Garamond" w:hAnsi="Garamond"/>
          <w:sz w:val="20"/>
          <w:szCs w:val="20"/>
        </w:rPr>
        <w:t>ABSOLENT</w:t>
      </w:r>
      <w:r w:rsidRPr="00583305">
        <w:rPr>
          <w:rFonts w:ascii="Garamond" w:hAnsi="Garamond"/>
          <w:sz w:val="20"/>
          <w:szCs w:val="20"/>
        </w:rPr>
        <w:t xml:space="preserve">’s request provide proof of a comprehensive insurance policy to cover its liabilities including general </w:t>
      </w:r>
      <w:proofErr w:type="gramStart"/>
      <w:r w:rsidRPr="00583305">
        <w:rPr>
          <w:rFonts w:ascii="Garamond" w:hAnsi="Garamond"/>
          <w:sz w:val="20"/>
          <w:szCs w:val="20"/>
        </w:rPr>
        <w:t>third party</w:t>
      </w:r>
      <w:proofErr w:type="gramEnd"/>
      <w:r w:rsidRPr="00583305">
        <w:rPr>
          <w:rFonts w:ascii="Garamond" w:hAnsi="Garamond"/>
          <w:sz w:val="20"/>
          <w:szCs w:val="20"/>
        </w:rPr>
        <w:t xml:space="preserve"> liability and product liability. </w:t>
      </w:r>
    </w:p>
    <w:p w14:paraId="05D92994" w14:textId="77777777" w:rsidR="00B07234" w:rsidRPr="00583305" w:rsidRDefault="00B07234" w:rsidP="00B07234">
      <w:pPr>
        <w:pStyle w:val="Heading1"/>
        <w:keepNext w:val="0"/>
        <w:spacing w:before="0" w:after="120"/>
        <w:ind w:left="709" w:hanging="709"/>
        <w:rPr>
          <w:rFonts w:ascii="Segoe UI" w:hAnsi="Segoe UI" w:cs="Segoe UI"/>
          <w:sz w:val="20"/>
          <w:szCs w:val="20"/>
        </w:rPr>
      </w:pPr>
      <w:r w:rsidRPr="00583305">
        <w:rPr>
          <w:rFonts w:ascii="Segoe UI" w:hAnsi="Segoe UI" w:cs="Segoe UI"/>
          <w:sz w:val="20"/>
          <w:szCs w:val="20"/>
        </w:rPr>
        <w:t>Force Majeure</w:t>
      </w:r>
    </w:p>
    <w:p w14:paraId="771CC424" w14:textId="77777777" w:rsidR="00B07234" w:rsidRPr="00583305" w:rsidRDefault="00B07234" w:rsidP="00B07234">
      <w:pPr>
        <w:pStyle w:val="Heading2"/>
        <w:keepNext w:val="0"/>
        <w:spacing w:after="120"/>
        <w:ind w:left="709" w:hanging="709"/>
        <w:rPr>
          <w:rFonts w:ascii="Garamond" w:hAnsi="Garamond"/>
          <w:b w:val="0"/>
          <w:sz w:val="20"/>
          <w:szCs w:val="20"/>
        </w:rPr>
      </w:pPr>
      <w:r w:rsidRPr="00583305">
        <w:rPr>
          <w:rFonts w:ascii="Garamond" w:hAnsi="Garamond"/>
          <w:b w:val="0"/>
          <w:sz w:val="20"/>
          <w:szCs w:val="20"/>
        </w:rPr>
        <w:t xml:space="preserve">Neither party shall be liable for failure to perform its obligations under these General Terms of Purchase or a Purchase Order to the extent the concerned party’s due performance is prevented by circumstances beyond its control such as war, warlike hostilities, acts of authorities, labour conflicts, fire, storm, flood or other circumstances of similar importance. A party who claims relief due to such force majeure must notify the other party thereof without delay.  </w:t>
      </w:r>
    </w:p>
    <w:p w14:paraId="259D8DD1" w14:textId="77777777" w:rsidR="00B07234" w:rsidRPr="00583305" w:rsidRDefault="00B07234" w:rsidP="00B07234">
      <w:pPr>
        <w:pStyle w:val="Heading2"/>
        <w:keepNext w:val="0"/>
        <w:spacing w:after="120"/>
        <w:ind w:left="709" w:hanging="709"/>
        <w:rPr>
          <w:rFonts w:ascii="Garamond" w:hAnsi="Garamond"/>
          <w:b w:val="0"/>
          <w:sz w:val="20"/>
          <w:szCs w:val="20"/>
        </w:rPr>
      </w:pPr>
      <w:r w:rsidRPr="00583305">
        <w:rPr>
          <w:rFonts w:ascii="Garamond" w:hAnsi="Garamond"/>
          <w:b w:val="0"/>
          <w:sz w:val="20"/>
          <w:szCs w:val="20"/>
        </w:rPr>
        <w:t xml:space="preserve">Either party may, if such non-performance </w:t>
      </w:r>
      <w:r w:rsidRPr="00B243AA">
        <w:rPr>
          <w:rFonts w:ascii="Garamond" w:hAnsi="Garamond"/>
          <w:b w:val="0"/>
          <w:sz w:val="20"/>
          <w:szCs w:val="20"/>
        </w:rPr>
        <w:t>c</w:t>
      </w:r>
      <w:r w:rsidRPr="00583305">
        <w:rPr>
          <w:rFonts w:ascii="Garamond" w:hAnsi="Garamond"/>
          <w:b w:val="0"/>
          <w:sz w:val="20"/>
          <w:szCs w:val="20"/>
        </w:rPr>
        <w:t xml:space="preserve">ontinues for more than three (3) months, </w:t>
      </w:r>
      <w:r w:rsidRPr="00583305">
        <w:rPr>
          <w:rFonts w:ascii="Garamond" w:hAnsi="Garamond"/>
          <w:b w:val="0"/>
          <w:sz w:val="20"/>
          <w:szCs w:val="20"/>
        </w:rPr>
        <w:lastRenderedPageBreak/>
        <w:t>terminate the concerned Purchase Order(s) forthwith by giving notice in writing to the other party in which event neither party shall be liable to the other by reason of such termination.</w:t>
      </w:r>
    </w:p>
    <w:p w14:paraId="285664C4" w14:textId="77777777" w:rsidR="00B07234" w:rsidRPr="008430BD" w:rsidRDefault="00B07234" w:rsidP="00B07234">
      <w:pPr>
        <w:pStyle w:val="Heading1"/>
        <w:keepNext w:val="0"/>
        <w:spacing w:before="0" w:after="120"/>
        <w:ind w:left="709" w:hanging="709"/>
        <w:rPr>
          <w:rFonts w:ascii="Segoe UI" w:hAnsi="Segoe UI" w:cs="Segoe UI"/>
          <w:sz w:val="20"/>
          <w:szCs w:val="20"/>
        </w:rPr>
      </w:pPr>
      <w:r w:rsidRPr="008430BD">
        <w:rPr>
          <w:rFonts w:ascii="Segoe UI" w:hAnsi="Segoe UI" w:cs="Segoe UI"/>
          <w:sz w:val="20"/>
          <w:szCs w:val="20"/>
        </w:rPr>
        <w:t xml:space="preserve">Anti-Bribery Laws, Sanctions Laws </w:t>
      </w:r>
      <w:r>
        <w:rPr>
          <w:rFonts w:ascii="Segoe UI" w:hAnsi="Segoe UI" w:cs="Segoe UI"/>
          <w:sz w:val="20"/>
          <w:szCs w:val="20"/>
        </w:rPr>
        <w:t>and</w:t>
      </w:r>
      <w:r w:rsidRPr="008430BD">
        <w:rPr>
          <w:rFonts w:ascii="Segoe UI" w:hAnsi="Segoe UI" w:cs="Segoe UI"/>
          <w:sz w:val="20"/>
          <w:szCs w:val="20"/>
        </w:rPr>
        <w:t xml:space="preserve"> Code </w:t>
      </w:r>
      <w:r>
        <w:rPr>
          <w:rFonts w:ascii="Segoe UI" w:hAnsi="Segoe UI" w:cs="Segoe UI"/>
          <w:sz w:val="20"/>
          <w:szCs w:val="20"/>
        </w:rPr>
        <w:t>of</w:t>
      </w:r>
      <w:r w:rsidRPr="008430BD">
        <w:rPr>
          <w:rFonts w:ascii="Segoe UI" w:hAnsi="Segoe UI" w:cs="Segoe UI"/>
          <w:sz w:val="20"/>
          <w:szCs w:val="20"/>
        </w:rPr>
        <w:t xml:space="preserve"> Conduct</w:t>
      </w:r>
    </w:p>
    <w:p w14:paraId="156484E1" w14:textId="5665D6F3" w:rsidR="00B07234" w:rsidRPr="003322D9" w:rsidRDefault="00B07234" w:rsidP="00B07234">
      <w:pPr>
        <w:pStyle w:val="Heading2"/>
        <w:keepNext w:val="0"/>
        <w:spacing w:after="120"/>
        <w:ind w:left="709" w:hanging="709"/>
        <w:rPr>
          <w:rFonts w:ascii="Garamond" w:hAnsi="Garamond"/>
          <w:b w:val="0"/>
          <w:sz w:val="20"/>
          <w:szCs w:val="20"/>
        </w:rPr>
      </w:pPr>
      <w:r>
        <w:rPr>
          <w:rFonts w:ascii="Garamond" w:hAnsi="Garamond"/>
          <w:b w:val="0"/>
          <w:sz w:val="20"/>
          <w:szCs w:val="20"/>
        </w:rPr>
        <w:t>The S</w:t>
      </w:r>
      <w:r w:rsidRPr="008430BD">
        <w:rPr>
          <w:rFonts w:ascii="Garamond" w:hAnsi="Garamond"/>
          <w:b w:val="0"/>
          <w:sz w:val="20"/>
          <w:szCs w:val="20"/>
        </w:rPr>
        <w:t xml:space="preserve">upplier shall, and shall procure that its personnel shall, at all times, conduct business in compliance with: (i) the US Foreign Corrupt Practices Act, the UK Bribery Act 2010, the Swedish Penal Code and the anti-bribery laws of any territory in or from which the supplier provides the Product to </w:t>
      </w:r>
      <w:r w:rsidR="003C53AE">
        <w:rPr>
          <w:rFonts w:ascii="Garamond" w:hAnsi="Garamond"/>
          <w:b w:val="0"/>
          <w:sz w:val="20"/>
          <w:szCs w:val="20"/>
        </w:rPr>
        <w:t>ABSOLENT</w:t>
      </w:r>
      <w:r w:rsidRPr="008430BD">
        <w:rPr>
          <w:rFonts w:ascii="Garamond" w:hAnsi="Garamond"/>
          <w:b w:val="0"/>
          <w:sz w:val="20"/>
          <w:szCs w:val="20"/>
        </w:rPr>
        <w:t>, in each case as amended from time to time (“</w:t>
      </w:r>
      <w:r w:rsidRPr="003900A5">
        <w:rPr>
          <w:rFonts w:ascii="Garamond" w:hAnsi="Garamond"/>
          <w:sz w:val="20"/>
          <w:szCs w:val="20"/>
        </w:rPr>
        <w:t>Anti-Bribery Laws</w:t>
      </w:r>
      <w:r w:rsidRPr="008430BD">
        <w:rPr>
          <w:rFonts w:ascii="Garamond" w:hAnsi="Garamond"/>
          <w:b w:val="0"/>
          <w:sz w:val="20"/>
          <w:szCs w:val="20"/>
        </w:rPr>
        <w:t xml:space="preserve">”); (ii) all applicable laws, rules, regulations or orders of any jurisdiction imposing or </w:t>
      </w:r>
      <w:r w:rsidR="00B01578">
        <w:rPr>
          <w:rFonts w:ascii="Garamond" w:hAnsi="Garamond"/>
          <w:noProof/>
          <w:lang w:val="en-US"/>
        </w:rPr>
        <mc:AlternateContent>
          <mc:Choice Requires="wps">
            <w:drawing>
              <wp:anchor distT="0" distB="0" distL="114300" distR="114300" simplePos="0" relativeHeight="251658240" behindDoc="1" locked="0" layoutInCell="1" allowOverlap="1" wp14:anchorId="174AFA09" wp14:editId="6E19D37E">
                <wp:simplePos x="0" y="0"/>
                <wp:positionH relativeFrom="margin">
                  <wp:posOffset>1109525</wp:posOffset>
                </wp:positionH>
                <wp:positionV relativeFrom="page">
                  <wp:posOffset>319177</wp:posOffset>
                </wp:positionV>
                <wp:extent cx="3786996" cy="517525"/>
                <wp:effectExtent l="0" t="0" r="4445" b="0"/>
                <wp:wrapNone/>
                <wp:docPr id="2110684244" name="Text Box 1"/>
                <wp:cNvGraphicFramePr/>
                <a:graphic xmlns:a="http://schemas.openxmlformats.org/drawingml/2006/main">
                  <a:graphicData uri="http://schemas.microsoft.com/office/word/2010/wordprocessingShape">
                    <wps:wsp>
                      <wps:cNvSpPr txBox="1"/>
                      <wps:spPr>
                        <a:xfrm>
                          <a:off x="0" y="0"/>
                          <a:ext cx="3786996" cy="517525"/>
                        </a:xfrm>
                        <a:prstGeom prst="rect">
                          <a:avLst/>
                        </a:prstGeom>
                        <a:solidFill>
                          <a:schemeClr val="lt1"/>
                        </a:solidFill>
                        <a:ln w="6350">
                          <a:noFill/>
                        </a:ln>
                      </wps:spPr>
                      <wps:txbx>
                        <w:txbxContent>
                          <w:p w14:paraId="3B4B5C01" w14:textId="3C9F8E93" w:rsidR="00600F97" w:rsidRPr="00B01578" w:rsidRDefault="00600F97" w:rsidP="00044CD8">
                            <w:pPr>
                              <w:rPr>
                                <w:rFonts w:ascii="Segoe UI" w:hAnsi="Segoe UI" w:cs="Segoe UI"/>
                                <w:b/>
                                <w:bCs/>
                                <w:color w:val="A6A6A6" w:themeColor="background1" w:themeShade="A6"/>
                              </w:rPr>
                            </w:pPr>
                            <w:r w:rsidRPr="00B01578">
                              <w:rPr>
                                <w:rFonts w:ascii="Segoe UI" w:hAnsi="Segoe UI" w:cs="Segoe UI"/>
                                <w:b/>
                                <w:bCs/>
                                <w:color w:val="A6A6A6" w:themeColor="background1" w:themeShade="A6"/>
                              </w:rPr>
                              <w:br/>
                            </w:r>
                            <w:r w:rsidR="00B01578" w:rsidRPr="00B01578">
                              <w:rPr>
                                <w:rFonts w:ascii="Segoe UI" w:hAnsi="Segoe UI" w:cs="Segoe UI"/>
                                <w:b/>
                                <w:bCs/>
                                <w:color w:val="A6A6A6" w:themeColor="background1" w:themeShade="A6"/>
                              </w:rPr>
                              <w:t>GENERAL TERMS AND CONDITIONS O</w:t>
                            </w:r>
                            <w:r w:rsidR="00B01578">
                              <w:rPr>
                                <w:rFonts w:ascii="Segoe UI" w:hAnsi="Segoe UI" w:cs="Segoe UI"/>
                                <w:b/>
                                <w:bCs/>
                                <w:color w:val="A6A6A6" w:themeColor="background1" w:themeShade="A6"/>
                              </w:rPr>
                              <w:t>F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4AFA09" id="_x0000_s1029" type="#_x0000_t202" style="position:absolute;left:0;text-align:left;margin-left:87.35pt;margin-top:25.15pt;width:298.2pt;height:40.75pt;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" fillcolor="white [3201]" stroked="f" strokeweight=".5pt">
                <v:textbox>
                  <w:txbxContent>
                    <w:p w14:paraId="3B4B5C01" w14:textId="3C9F8E93" w:rsidR="00600F97" w:rsidRPr="00B01578" w:rsidRDefault="00600F97" w:rsidP="00044CD8">
                      <w:pPr>
                        <w:rPr>
                          <w:rFonts w:ascii="Segoe UI" w:hAnsi="Segoe UI" w:cs="Segoe UI"/>
                          <w:b/>
                          <w:bCs/>
                          <w:color w:val="A6A6A6" w:themeColor="background1" w:themeShade="A6"/>
                        </w:rPr>
                      </w:pPr>
                      <w:r w:rsidRPr="00B01578">
                        <w:rPr>
                          <w:rFonts w:ascii="Segoe UI" w:hAnsi="Segoe UI" w:cs="Segoe UI"/>
                          <w:b/>
                          <w:bCs/>
                          <w:color w:val="A6A6A6" w:themeColor="background1" w:themeShade="A6"/>
                        </w:rPr>
                        <w:br/>
                      </w:r>
                      <w:r w:rsidR="00B01578" w:rsidRPr="00B01578">
                        <w:rPr>
                          <w:rFonts w:ascii="Segoe UI" w:hAnsi="Segoe UI" w:cs="Segoe UI"/>
                          <w:b/>
                          <w:bCs/>
                          <w:color w:val="A6A6A6" w:themeColor="background1" w:themeShade="A6"/>
                        </w:rPr>
                        <w:t>GENERAL TERMS AND CONDITIONS O</w:t>
                      </w:r>
                      <w:r w:rsidR="00B01578">
                        <w:rPr>
                          <w:rFonts w:ascii="Segoe UI" w:hAnsi="Segoe UI" w:cs="Segoe UI"/>
                          <w:b/>
                          <w:bCs/>
                          <w:color w:val="A6A6A6" w:themeColor="background1" w:themeShade="A6"/>
                        </w:rPr>
                        <w:t>F PURCHASE</w:t>
                      </w:r>
                    </w:p>
                  </w:txbxContent>
                </v:textbox>
                <w10:wrap anchorx="margin" anchory="page"/>
              </v:shape>
            </w:pict>
          </mc:Fallback>
        </mc:AlternateContent>
      </w:r>
      <w:r w:rsidRPr="008430BD">
        <w:rPr>
          <w:rFonts w:ascii="Garamond" w:hAnsi="Garamond"/>
          <w:b w:val="0"/>
          <w:sz w:val="20"/>
          <w:szCs w:val="20"/>
        </w:rPr>
        <w:t xml:space="preserve">enforcing or otherwise pertaining to economic or financial sanctions, requirements or trade embargoes imposed, administered or enforced from time to time </w:t>
      </w:r>
      <w:r w:rsidRPr="003322D9">
        <w:rPr>
          <w:rFonts w:ascii="Garamond" w:hAnsi="Garamond"/>
          <w:b w:val="0"/>
          <w:sz w:val="20"/>
          <w:szCs w:val="20"/>
        </w:rPr>
        <w:t>by any governmental authority (“</w:t>
      </w:r>
      <w:r w:rsidRPr="003322D9">
        <w:rPr>
          <w:rFonts w:ascii="Garamond" w:hAnsi="Garamond"/>
          <w:sz w:val="20"/>
          <w:szCs w:val="20"/>
        </w:rPr>
        <w:t>Sanctions Laws</w:t>
      </w:r>
      <w:r w:rsidRPr="003322D9">
        <w:rPr>
          <w:rFonts w:ascii="Garamond" w:hAnsi="Garamond"/>
          <w:b w:val="0"/>
          <w:sz w:val="20"/>
          <w:szCs w:val="20"/>
        </w:rPr>
        <w:t xml:space="preserve">”); and (ii) </w:t>
      </w:r>
      <w:r w:rsidR="003C53AE">
        <w:rPr>
          <w:rFonts w:ascii="Garamond" w:hAnsi="Garamond"/>
          <w:b w:val="0"/>
          <w:sz w:val="20"/>
          <w:szCs w:val="20"/>
        </w:rPr>
        <w:t>ABSOLENT</w:t>
      </w:r>
      <w:r w:rsidRPr="003322D9">
        <w:rPr>
          <w:rFonts w:ascii="Garamond" w:hAnsi="Garamond"/>
          <w:b w:val="0"/>
          <w:sz w:val="20"/>
          <w:szCs w:val="20"/>
        </w:rPr>
        <w:t xml:space="preserve">’s Supplier Code of Conduct as from time to time notified by </w:t>
      </w:r>
      <w:r w:rsidR="003C53AE">
        <w:rPr>
          <w:rFonts w:ascii="Garamond" w:hAnsi="Garamond"/>
          <w:b w:val="0"/>
          <w:sz w:val="20"/>
          <w:szCs w:val="20"/>
        </w:rPr>
        <w:t>ABSOLENT</w:t>
      </w:r>
      <w:r>
        <w:rPr>
          <w:rFonts w:ascii="Garamond" w:hAnsi="Garamond"/>
          <w:b w:val="0"/>
          <w:sz w:val="20"/>
          <w:szCs w:val="20"/>
        </w:rPr>
        <w:t xml:space="preserve"> </w:t>
      </w:r>
      <w:r w:rsidRPr="003322D9">
        <w:rPr>
          <w:rFonts w:ascii="Garamond" w:hAnsi="Garamond"/>
          <w:b w:val="0"/>
          <w:sz w:val="20"/>
          <w:szCs w:val="20"/>
        </w:rPr>
        <w:t>in writing.</w:t>
      </w:r>
    </w:p>
    <w:p w14:paraId="4C4A5EC4" w14:textId="7A10956E" w:rsidR="00B07234" w:rsidRPr="008430BD" w:rsidRDefault="003C53AE" w:rsidP="00B07234">
      <w:pPr>
        <w:pStyle w:val="Heading2"/>
        <w:keepNext w:val="0"/>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3322D9">
        <w:rPr>
          <w:rFonts w:ascii="Garamond" w:hAnsi="Garamond"/>
          <w:b w:val="0"/>
          <w:sz w:val="20"/>
          <w:szCs w:val="20"/>
        </w:rPr>
        <w:t>shall have the right to review and</w:t>
      </w:r>
      <w:r w:rsidR="00B07234" w:rsidRPr="008430BD">
        <w:rPr>
          <w:rFonts w:ascii="Garamond" w:hAnsi="Garamond"/>
          <w:b w:val="0"/>
          <w:sz w:val="20"/>
          <w:szCs w:val="20"/>
        </w:rPr>
        <w:t xml:space="preserve"> audit, or appoint a suitable professional adviser to review and audit, during normal business hours and subject to reasonable prior notice, the </w:t>
      </w:r>
      <w:r w:rsidR="00B07234">
        <w:rPr>
          <w:rFonts w:ascii="Garamond" w:hAnsi="Garamond"/>
          <w:b w:val="0"/>
          <w:sz w:val="20"/>
          <w:szCs w:val="20"/>
        </w:rPr>
        <w:t>S</w:t>
      </w:r>
      <w:r w:rsidR="00B07234" w:rsidRPr="008430BD">
        <w:rPr>
          <w:rFonts w:ascii="Garamond" w:hAnsi="Garamond"/>
          <w:b w:val="0"/>
          <w:sz w:val="20"/>
          <w:szCs w:val="20"/>
        </w:rPr>
        <w:t xml:space="preserve">upplier's books and records, insofar as they relate to the Product provided hereunder, for the purpose of assessing the </w:t>
      </w:r>
      <w:r w:rsidR="00B07234">
        <w:rPr>
          <w:rFonts w:ascii="Garamond" w:hAnsi="Garamond"/>
          <w:b w:val="0"/>
          <w:sz w:val="20"/>
          <w:szCs w:val="20"/>
        </w:rPr>
        <w:t>S</w:t>
      </w:r>
      <w:r w:rsidR="00B07234" w:rsidRPr="008430BD">
        <w:rPr>
          <w:rFonts w:ascii="Garamond" w:hAnsi="Garamond"/>
          <w:b w:val="0"/>
          <w:sz w:val="20"/>
          <w:szCs w:val="20"/>
        </w:rPr>
        <w:t xml:space="preserve">upplier’s compliance with this Section </w:t>
      </w:r>
      <w:r w:rsidR="00B07234">
        <w:rPr>
          <w:rFonts w:ascii="Garamond" w:hAnsi="Garamond"/>
          <w:b w:val="0"/>
          <w:sz w:val="20"/>
          <w:szCs w:val="20"/>
        </w:rPr>
        <w:fldChar w:fldCharType="begin"/>
      </w:r>
      <w:r w:rsidR="00B07234">
        <w:rPr>
          <w:rFonts w:ascii="Garamond" w:hAnsi="Garamond"/>
          <w:b w:val="0"/>
          <w:sz w:val="20"/>
          <w:szCs w:val="20"/>
        </w:rPr>
        <w:instrText xml:space="preserve"> REF _Ref124581802 \r \h </w:instrText>
      </w:r>
      <w:r w:rsidR="00B07234">
        <w:rPr>
          <w:rFonts w:ascii="Garamond" w:hAnsi="Garamond"/>
          <w:b w:val="0"/>
          <w:sz w:val="20"/>
          <w:szCs w:val="20"/>
        </w:rPr>
      </w:r>
      <w:r w:rsidR="00B07234">
        <w:rPr>
          <w:rFonts w:ascii="Garamond" w:hAnsi="Garamond"/>
          <w:b w:val="0"/>
          <w:sz w:val="20"/>
          <w:szCs w:val="20"/>
        </w:rPr>
        <w:fldChar w:fldCharType="separate"/>
      </w:r>
      <w:r w:rsidR="00B07234">
        <w:rPr>
          <w:rFonts w:ascii="Garamond" w:hAnsi="Garamond"/>
          <w:b w:val="0"/>
          <w:sz w:val="20"/>
          <w:szCs w:val="20"/>
        </w:rPr>
        <w:t>13</w:t>
      </w:r>
      <w:r w:rsidR="00B07234">
        <w:rPr>
          <w:rFonts w:ascii="Garamond" w:hAnsi="Garamond"/>
          <w:b w:val="0"/>
          <w:sz w:val="20"/>
          <w:szCs w:val="20"/>
        </w:rPr>
        <w:fldChar w:fldCharType="end"/>
      </w:r>
      <w:r w:rsidR="00B07234" w:rsidRPr="008430BD">
        <w:rPr>
          <w:rFonts w:ascii="Garamond" w:hAnsi="Garamond"/>
          <w:b w:val="0"/>
          <w:sz w:val="20"/>
          <w:szCs w:val="20"/>
        </w:rPr>
        <w:t xml:space="preserve">. </w:t>
      </w:r>
    </w:p>
    <w:p w14:paraId="5C22536D" w14:textId="3417B5B2" w:rsidR="00B07234" w:rsidRPr="008430BD" w:rsidRDefault="003C53AE" w:rsidP="00B07234">
      <w:pPr>
        <w:pStyle w:val="Heading2"/>
        <w:keepNext w:val="0"/>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8430BD">
        <w:rPr>
          <w:rFonts w:ascii="Garamond" w:hAnsi="Garamond"/>
          <w:b w:val="0"/>
          <w:sz w:val="20"/>
          <w:szCs w:val="20"/>
        </w:rPr>
        <w:t xml:space="preserve">or its representatives shall have the right to reproduce (at their cost) and retain copies of any such books and records; and </w:t>
      </w:r>
      <w:r>
        <w:rPr>
          <w:rFonts w:ascii="Garamond" w:hAnsi="Garamond"/>
          <w:b w:val="0"/>
          <w:sz w:val="20"/>
          <w:szCs w:val="20"/>
        </w:rPr>
        <w:t>ABSOLENT</w:t>
      </w:r>
      <w:r w:rsidR="00B07234">
        <w:rPr>
          <w:rFonts w:ascii="Garamond" w:hAnsi="Garamond"/>
          <w:b w:val="0"/>
          <w:sz w:val="20"/>
          <w:szCs w:val="20"/>
        </w:rPr>
        <w:t xml:space="preserve"> </w:t>
      </w:r>
      <w:r w:rsidR="00B07234" w:rsidRPr="008430BD">
        <w:rPr>
          <w:rFonts w:ascii="Garamond" w:hAnsi="Garamond"/>
          <w:b w:val="0"/>
          <w:sz w:val="20"/>
          <w:szCs w:val="20"/>
        </w:rPr>
        <w:t xml:space="preserve">may terminate </w:t>
      </w:r>
      <w:r w:rsidR="00B07234">
        <w:rPr>
          <w:rFonts w:ascii="Garamond" w:hAnsi="Garamond"/>
          <w:b w:val="0"/>
          <w:sz w:val="20"/>
          <w:szCs w:val="20"/>
        </w:rPr>
        <w:t>its a</w:t>
      </w:r>
      <w:r w:rsidR="00B07234" w:rsidRPr="008430BD">
        <w:rPr>
          <w:rFonts w:ascii="Garamond" w:hAnsi="Garamond"/>
          <w:b w:val="0"/>
          <w:sz w:val="20"/>
          <w:szCs w:val="20"/>
        </w:rPr>
        <w:t xml:space="preserve">greement </w:t>
      </w:r>
      <w:r w:rsidR="00B07234">
        <w:rPr>
          <w:rFonts w:ascii="Garamond" w:hAnsi="Garamond"/>
          <w:b w:val="0"/>
          <w:sz w:val="20"/>
          <w:szCs w:val="20"/>
        </w:rPr>
        <w:t xml:space="preserve">with the Supplier </w:t>
      </w:r>
      <w:r w:rsidR="00B07234" w:rsidRPr="008430BD">
        <w:rPr>
          <w:rFonts w:ascii="Garamond" w:hAnsi="Garamond"/>
          <w:b w:val="0"/>
          <w:sz w:val="20"/>
          <w:szCs w:val="20"/>
        </w:rPr>
        <w:t xml:space="preserve">with immediate effect, in whole or in part, by written notice to the </w:t>
      </w:r>
      <w:r w:rsidR="00B07234">
        <w:rPr>
          <w:rFonts w:ascii="Garamond" w:hAnsi="Garamond"/>
          <w:b w:val="0"/>
          <w:sz w:val="20"/>
          <w:szCs w:val="20"/>
        </w:rPr>
        <w:t>S</w:t>
      </w:r>
      <w:r w:rsidR="00B07234" w:rsidRPr="008430BD">
        <w:rPr>
          <w:rFonts w:ascii="Garamond" w:hAnsi="Garamond"/>
          <w:b w:val="0"/>
          <w:sz w:val="20"/>
          <w:szCs w:val="20"/>
        </w:rPr>
        <w:t xml:space="preserve">upplier at any time, if in </w:t>
      </w:r>
      <w:r>
        <w:rPr>
          <w:rFonts w:ascii="Garamond" w:hAnsi="Garamond"/>
          <w:b w:val="0"/>
          <w:sz w:val="20"/>
          <w:szCs w:val="20"/>
        </w:rPr>
        <w:t>ABSOLENT</w:t>
      </w:r>
      <w:r w:rsidR="00B07234" w:rsidRPr="008430BD">
        <w:rPr>
          <w:rFonts w:ascii="Garamond" w:hAnsi="Garamond"/>
          <w:b w:val="0"/>
          <w:sz w:val="20"/>
          <w:szCs w:val="20"/>
        </w:rPr>
        <w:t xml:space="preserve">’s reasonable judgment; the </w:t>
      </w:r>
      <w:r w:rsidR="00B07234">
        <w:rPr>
          <w:rFonts w:ascii="Garamond" w:hAnsi="Garamond"/>
          <w:b w:val="0"/>
          <w:sz w:val="20"/>
          <w:szCs w:val="20"/>
        </w:rPr>
        <w:t>S</w:t>
      </w:r>
      <w:r w:rsidR="00B07234" w:rsidRPr="008430BD">
        <w:rPr>
          <w:rFonts w:ascii="Garamond" w:hAnsi="Garamond"/>
          <w:b w:val="0"/>
          <w:sz w:val="20"/>
          <w:szCs w:val="20"/>
        </w:rPr>
        <w:t xml:space="preserve">upplier is in breach of any provision of this Section </w:t>
      </w:r>
      <w:r w:rsidR="00B07234">
        <w:rPr>
          <w:rFonts w:ascii="Garamond" w:hAnsi="Garamond"/>
          <w:b w:val="0"/>
          <w:sz w:val="20"/>
          <w:szCs w:val="20"/>
        </w:rPr>
        <w:fldChar w:fldCharType="begin"/>
      </w:r>
      <w:r w:rsidR="00B07234">
        <w:rPr>
          <w:rFonts w:ascii="Garamond" w:hAnsi="Garamond"/>
          <w:b w:val="0"/>
          <w:sz w:val="20"/>
          <w:szCs w:val="20"/>
        </w:rPr>
        <w:instrText xml:space="preserve"> REF _Ref124581802 \r \h </w:instrText>
      </w:r>
      <w:r w:rsidR="00B07234">
        <w:rPr>
          <w:rFonts w:ascii="Garamond" w:hAnsi="Garamond"/>
          <w:b w:val="0"/>
          <w:sz w:val="20"/>
          <w:szCs w:val="20"/>
        </w:rPr>
      </w:r>
      <w:r w:rsidR="00B07234">
        <w:rPr>
          <w:rFonts w:ascii="Garamond" w:hAnsi="Garamond"/>
          <w:b w:val="0"/>
          <w:sz w:val="20"/>
          <w:szCs w:val="20"/>
        </w:rPr>
        <w:fldChar w:fldCharType="separate"/>
      </w:r>
      <w:r w:rsidR="00B07234">
        <w:rPr>
          <w:rFonts w:ascii="Garamond" w:hAnsi="Garamond"/>
          <w:b w:val="0"/>
          <w:sz w:val="20"/>
          <w:szCs w:val="20"/>
        </w:rPr>
        <w:t>13</w:t>
      </w:r>
      <w:r w:rsidR="00B07234">
        <w:rPr>
          <w:rFonts w:ascii="Garamond" w:hAnsi="Garamond"/>
          <w:b w:val="0"/>
          <w:sz w:val="20"/>
          <w:szCs w:val="20"/>
        </w:rPr>
        <w:fldChar w:fldCharType="end"/>
      </w:r>
      <w:r w:rsidR="00B07234" w:rsidRPr="008430BD">
        <w:rPr>
          <w:rFonts w:ascii="Garamond" w:hAnsi="Garamond"/>
          <w:b w:val="0"/>
          <w:sz w:val="20"/>
          <w:szCs w:val="20"/>
        </w:rPr>
        <w:t xml:space="preserve">. Termination in accordance with this Section </w:t>
      </w:r>
      <w:r w:rsidR="00B07234">
        <w:rPr>
          <w:rFonts w:ascii="Garamond" w:hAnsi="Garamond"/>
          <w:b w:val="0"/>
          <w:sz w:val="20"/>
          <w:szCs w:val="20"/>
        </w:rPr>
        <w:fldChar w:fldCharType="begin"/>
      </w:r>
      <w:r w:rsidR="00B07234">
        <w:rPr>
          <w:rFonts w:ascii="Garamond" w:hAnsi="Garamond"/>
          <w:b w:val="0"/>
          <w:sz w:val="20"/>
          <w:szCs w:val="20"/>
        </w:rPr>
        <w:instrText xml:space="preserve"> REF _Ref124581802 \r \h </w:instrText>
      </w:r>
      <w:r w:rsidR="00B07234">
        <w:rPr>
          <w:rFonts w:ascii="Garamond" w:hAnsi="Garamond"/>
          <w:b w:val="0"/>
          <w:sz w:val="20"/>
          <w:szCs w:val="20"/>
        </w:rPr>
      </w:r>
      <w:r w:rsidR="00B07234">
        <w:rPr>
          <w:rFonts w:ascii="Garamond" w:hAnsi="Garamond"/>
          <w:b w:val="0"/>
          <w:sz w:val="20"/>
          <w:szCs w:val="20"/>
        </w:rPr>
        <w:fldChar w:fldCharType="separate"/>
      </w:r>
      <w:r w:rsidR="00B07234">
        <w:rPr>
          <w:rFonts w:ascii="Garamond" w:hAnsi="Garamond"/>
          <w:b w:val="0"/>
          <w:sz w:val="20"/>
          <w:szCs w:val="20"/>
        </w:rPr>
        <w:t>13</w:t>
      </w:r>
      <w:r w:rsidR="00B07234">
        <w:rPr>
          <w:rFonts w:ascii="Garamond" w:hAnsi="Garamond"/>
          <w:b w:val="0"/>
          <w:sz w:val="20"/>
          <w:szCs w:val="20"/>
        </w:rPr>
        <w:fldChar w:fldCharType="end"/>
      </w:r>
      <w:r w:rsidR="00B07234" w:rsidRPr="008430BD">
        <w:rPr>
          <w:rFonts w:ascii="Garamond" w:hAnsi="Garamond"/>
          <w:b w:val="0"/>
          <w:sz w:val="20"/>
          <w:szCs w:val="20"/>
        </w:rPr>
        <w:t xml:space="preserve"> does not affect (i) any accrued liabilities and rights of the parties prior to such termination and (ii) any provision </w:t>
      </w:r>
      <w:r w:rsidR="00B07234" w:rsidRPr="00CE2055">
        <w:rPr>
          <w:rFonts w:ascii="Garamond" w:hAnsi="Garamond"/>
          <w:b w:val="0"/>
          <w:sz w:val="20"/>
          <w:szCs w:val="20"/>
        </w:rPr>
        <w:t>stated to survive or that by its nature survives termination</w:t>
      </w:r>
      <w:r w:rsidR="00B07234" w:rsidRPr="008430BD">
        <w:rPr>
          <w:rFonts w:ascii="Garamond" w:hAnsi="Garamond"/>
          <w:b w:val="0"/>
          <w:sz w:val="20"/>
          <w:szCs w:val="20"/>
        </w:rPr>
        <w:t>.</w:t>
      </w:r>
    </w:p>
    <w:p w14:paraId="2BE76EB7" w14:textId="18A3132A" w:rsidR="00B07234" w:rsidRPr="008430BD" w:rsidRDefault="003C53AE" w:rsidP="00B07234">
      <w:pPr>
        <w:pStyle w:val="Heading2"/>
        <w:keepNext w:val="0"/>
        <w:spacing w:after="120"/>
        <w:ind w:left="709" w:hanging="709"/>
        <w:rPr>
          <w:rFonts w:ascii="Garamond" w:hAnsi="Garamond"/>
          <w:b w:val="0"/>
          <w:sz w:val="20"/>
          <w:szCs w:val="20"/>
        </w:rPr>
      </w:pPr>
      <w:r>
        <w:rPr>
          <w:rFonts w:ascii="Garamond" w:hAnsi="Garamond"/>
          <w:b w:val="0"/>
          <w:sz w:val="20"/>
          <w:szCs w:val="20"/>
        </w:rPr>
        <w:t>ABSOLENT</w:t>
      </w:r>
      <w:r w:rsidR="00B07234">
        <w:rPr>
          <w:rFonts w:ascii="Garamond" w:hAnsi="Garamond"/>
          <w:b w:val="0"/>
          <w:sz w:val="20"/>
          <w:szCs w:val="20"/>
        </w:rPr>
        <w:t xml:space="preserve"> </w:t>
      </w:r>
      <w:r w:rsidR="00B07234" w:rsidRPr="008430BD">
        <w:rPr>
          <w:rFonts w:ascii="Garamond" w:hAnsi="Garamond"/>
          <w:b w:val="0"/>
          <w:sz w:val="20"/>
          <w:szCs w:val="20"/>
        </w:rPr>
        <w:t xml:space="preserve">shall be under no obligation to fulfil any outstanding payments (and may withhold such payments), if such payments would, or at </w:t>
      </w:r>
      <w:r>
        <w:rPr>
          <w:rFonts w:ascii="Garamond" w:hAnsi="Garamond"/>
          <w:b w:val="0"/>
          <w:sz w:val="20"/>
          <w:szCs w:val="20"/>
        </w:rPr>
        <w:t>ABSOLENT</w:t>
      </w:r>
      <w:r w:rsidR="00B07234" w:rsidRPr="008430BD">
        <w:rPr>
          <w:rFonts w:ascii="Garamond" w:hAnsi="Garamond"/>
          <w:b w:val="0"/>
          <w:sz w:val="20"/>
          <w:szCs w:val="20"/>
        </w:rPr>
        <w:t xml:space="preserve">’s opinion be </w:t>
      </w:r>
      <w:r w:rsidR="00B07234" w:rsidRPr="008430BD">
        <w:rPr>
          <w:rFonts w:ascii="Garamond" w:hAnsi="Garamond"/>
          <w:b w:val="0"/>
          <w:sz w:val="20"/>
          <w:szCs w:val="20"/>
        </w:rPr>
        <w:t xml:space="preserve">deemed to, constitute a breach by </w:t>
      </w:r>
      <w:r>
        <w:rPr>
          <w:rFonts w:ascii="Garamond" w:hAnsi="Garamond"/>
          <w:b w:val="0"/>
          <w:sz w:val="20"/>
          <w:szCs w:val="20"/>
        </w:rPr>
        <w:t>ABSOLENT</w:t>
      </w:r>
      <w:r w:rsidR="00B07234">
        <w:rPr>
          <w:rFonts w:ascii="Garamond" w:hAnsi="Garamond"/>
          <w:b w:val="0"/>
          <w:sz w:val="20"/>
          <w:szCs w:val="20"/>
        </w:rPr>
        <w:t xml:space="preserve"> </w:t>
      </w:r>
      <w:r w:rsidR="00B07234" w:rsidRPr="008430BD">
        <w:rPr>
          <w:rFonts w:ascii="Garamond" w:hAnsi="Garamond"/>
          <w:b w:val="0"/>
          <w:sz w:val="20"/>
          <w:szCs w:val="20"/>
        </w:rPr>
        <w:t xml:space="preserve">of any relevant Anti-Bribery Laws or Sanctions Laws or otherwise would constitute a criminal offence by </w:t>
      </w:r>
      <w:r>
        <w:rPr>
          <w:rFonts w:ascii="Garamond" w:hAnsi="Garamond"/>
          <w:b w:val="0"/>
          <w:sz w:val="20"/>
          <w:szCs w:val="20"/>
        </w:rPr>
        <w:t>ABSOLENT</w:t>
      </w:r>
      <w:r w:rsidR="00B07234">
        <w:rPr>
          <w:rFonts w:ascii="Garamond" w:hAnsi="Garamond"/>
          <w:b w:val="0"/>
          <w:sz w:val="20"/>
          <w:szCs w:val="20"/>
        </w:rPr>
        <w:t xml:space="preserve"> </w:t>
      </w:r>
      <w:r w:rsidR="00B07234" w:rsidRPr="008430BD">
        <w:rPr>
          <w:rFonts w:ascii="Garamond" w:hAnsi="Garamond"/>
          <w:b w:val="0"/>
          <w:sz w:val="20"/>
          <w:szCs w:val="20"/>
        </w:rPr>
        <w:t xml:space="preserve">or accomplishment to a criminal offence. </w:t>
      </w:r>
      <w:r>
        <w:rPr>
          <w:rFonts w:ascii="Garamond" w:hAnsi="Garamond"/>
          <w:b w:val="0"/>
          <w:sz w:val="20"/>
          <w:szCs w:val="20"/>
        </w:rPr>
        <w:t>ABSOLENT</w:t>
      </w:r>
      <w:r w:rsidR="00B07234">
        <w:rPr>
          <w:rFonts w:ascii="Garamond" w:hAnsi="Garamond"/>
          <w:b w:val="0"/>
          <w:sz w:val="20"/>
          <w:szCs w:val="20"/>
        </w:rPr>
        <w:t xml:space="preserve"> </w:t>
      </w:r>
      <w:r w:rsidR="00B07234" w:rsidRPr="008430BD">
        <w:rPr>
          <w:rFonts w:ascii="Garamond" w:hAnsi="Garamond"/>
          <w:b w:val="0"/>
          <w:sz w:val="20"/>
          <w:szCs w:val="20"/>
        </w:rPr>
        <w:t xml:space="preserve">shall be entitled to withhold such payments until it is resolved whether </w:t>
      </w:r>
      <w:r>
        <w:rPr>
          <w:rFonts w:ascii="Garamond" w:hAnsi="Garamond"/>
          <w:b w:val="0"/>
          <w:sz w:val="20"/>
          <w:szCs w:val="20"/>
        </w:rPr>
        <w:t>ABSOLENT</w:t>
      </w:r>
      <w:r w:rsidR="00B07234">
        <w:rPr>
          <w:rFonts w:ascii="Garamond" w:hAnsi="Garamond"/>
          <w:b w:val="0"/>
          <w:sz w:val="20"/>
          <w:szCs w:val="20"/>
        </w:rPr>
        <w:t xml:space="preserve"> </w:t>
      </w:r>
      <w:r w:rsidR="00B07234" w:rsidRPr="008430BD">
        <w:rPr>
          <w:rFonts w:ascii="Garamond" w:hAnsi="Garamond"/>
          <w:b w:val="0"/>
          <w:sz w:val="20"/>
          <w:szCs w:val="20"/>
        </w:rPr>
        <w:t>has any obligation to fulfil such payments.</w:t>
      </w:r>
    </w:p>
    <w:p w14:paraId="688F2E75" w14:textId="77777777" w:rsidR="00B07234" w:rsidRPr="00583305" w:rsidRDefault="00B07234" w:rsidP="00B07234">
      <w:pPr>
        <w:pStyle w:val="Heading1"/>
        <w:keepNext w:val="0"/>
        <w:spacing w:before="0" w:after="120"/>
        <w:ind w:left="709" w:hanging="709"/>
        <w:rPr>
          <w:rFonts w:ascii="Segoe UI" w:hAnsi="Segoe UI" w:cs="Segoe UI"/>
          <w:sz w:val="20"/>
          <w:szCs w:val="20"/>
        </w:rPr>
      </w:pPr>
      <w:r w:rsidRPr="00583305">
        <w:rPr>
          <w:rFonts w:ascii="Segoe UI" w:hAnsi="Segoe UI" w:cs="Segoe UI"/>
          <w:sz w:val="20"/>
          <w:szCs w:val="20"/>
        </w:rPr>
        <w:t>Miscellaneous</w:t>
      </w:r>
    </w:p>
    <w:p w14:paraId="57F61F63" w14:textId="77777777" w:rsidR="00B07234" w:rsidRPr="00583305" w:rsidRDefault="00B07234" w:rsidP="00B07234">
      <w:pPr>
        <w:pStyle w:val="Heading2"/>
        <w:keepNext w:val="0"/>
        <w:spacing w:after="120"/>
        <w:ind w:left="709" w:hanging="709"/>
        <w:rPr>
          <w:rFonts w:ascii="Garamond" w:hAnsi="Garamond"/>
          <w:b w:val="0"/>
          <w:sz w:val="20"/>
          <w:szCs w:val="20"/>
        </w:rPr>
      </w:pPr>
      <w:r w:rsidRPr="00583305">
        <w:rPr>
          <w:rFonts w:ascii="Garamond" w:hAnsi="Garamond"/>
          <w:b w:val="0"/>
          <w:sz w:val="20"/>
          <w:szCs w:val="20"/>
        </w:rPr>
        <w:t>If any provision of the General Terms of Purchase (or part of a provision) is found by any court or administrative body of competent jurisdiction to be invalid, unenforceable or illegal, the other provisions shall remain in force.</w:t>
      </w:r>
    </w:p>
    <w:p w14:paraId="181EED7D" w14:textId="2C6F9F00" w:rsidR="00B07234" w:rsidRPr="00583305" w:rsidRDefault="00B07234" w:rsidP="00B07234">
      <w:pPr>
        <w:pStyle w:val="Heading2"/>
        <w:ind w:left="709" w:hanging="709"/>
        <w:rPr>
          <w:rFonts w:ascii="Garamond" w:hAnsi="Garamond"/>
          <w:b w:val="0"/>
          <w:sz w:val="20"/>
          <w:szCs w:val="20"/>
        </w:rPr>
      </w:pPr>
      <w:r w:rsidRPr="00583305">
        <w:rPr>
          <w:rFonts w:ascii="Garamond" w:hAnsi="Garamond"/>
          <w:b w:val="0"/>
          <w:sz w:val="20"/>
          <w:szCs w:val="20"/>
        </w:rPr>
        <w:t xml:space="preserve">Neither party may assign or transfer or sub-contract any of its rights, benefits or obligations under the General Terms of Purchase without the prior written consent of the other party, </w:t>
      </w:r>
      <w:proofErr w:type="gramStart"/>
      <w:r w:rsidRPr="00583305">
        <w:rPr>
          <w:rFonts w:ascii="Garamond" w:hAnsi="Garamond"/>
          <w:b w:val="0"/>
          <w:sz w:val="20"/>
          <w:szCs w:val="20"/>
        </w:rPr>
        <w:t>with the exception of</w:t>
      </w:r>
      <w:proofErr w:type="gramEnd"/>
      <w:r w:rsidRPr="00583305">
        <w:rPr>
          <w:rFonts w:ascii="Garamond" w:hAnsi="Garamond"/>
          <w:b w:val="0"/>
          <w:sz w:val="20"/>
          <w:szCs w:val="20"/>
        </w:rPr>
        <w:t xml:space="preserve"> </w:t>
      </w:r>
      <w:r w:rsidR="003C53AE">
        <w:rPr>
          <w:rFonts w:ascii="Garamond" w:hAnsi="Garamond"/>
          <w:b w:val="0"/>
          <w:sz w:val="20"/>
          <w:szCs w:val="20"/>
        </w:rPr>
        <w:t>ABSOLENT</w:t>
      </w:r>
      <w:r>
        <w:rPr>
          <w:rFonts w:ascii="Garamond" w:hAnsi="Garamond"/>
          <w:b w:val="0"/>
          <w:sz w:val="20"/>
          <w:szCs w:val="20"/>
        </w:rPr>
        <w:t xml:space="preserve"> </w:t>
      </w:r>
      <w:r w:rsidRPr="00583305">
        <w:rPr>
          <w:rFonts w:ascii="Garamond" w:hAnsi="Garamond"/>
          <w:b w:val="0"/>
          <w:sz w:val="20"/>
          <w:szCs w:val="20"/>
        </w:rPr>
        <w:t xml:space="preserve">doing so to an affiliated company. </w:t>
      </w:r>
    </w:p>
    <w:p w14:paraId="758983B0" w14:textId="77777777" w:rsidR="00B07234" w:rsidRPr="00583305" w:rsidRDefault="00B07234" w:rsidP="00B07234">
      <w:pPr>
        <w:pStyle w:val="Heading1"/>
        <w:spacing w:before="0" w:after="120"/>
        <w:ind w:left="709" w:hanging="709"/>
        <w:rPr>
          <w:rFonts w:ascii="Segoe UI" w:hAnsi="Segoe UI" w:cs="Segoe UI"/>
          <w:sz w:val="20"/>
          <w:szCs w:val="20"/>
        </w:rPr>
      </w:pPr>
      <w:r w:rsidRPr="00583305">
        <w:rPr>
          <w:rFonts w:ascii="Segoe UI" w:hAnsi="Segoe UI" w:cs="Segoe UI"/>
          <w:sz w:val="20"/>
          <w:szCs w:val="20"/>
        </w:rPr>
        <w:t xml:space="preserve">Governing </w:t>
      </w:r>
      <w:r>
        <w:rPr>
          <w:rFonts w:ascii="Segoe UI" w:hAnsi="Segoe UI" w:cs="Segoe UI"/>
          <w:sz w:val="20"/>
          <w:szCs w:val="20"/>
        </w:rPr>
        <w:t>L</w:t>
      </w:r>
      <w:r w:rsidRPr="00583305">
        <w:rPr>
          <w:rFonts w:ascii="Segoe UI" w:hAnsi="Segoe UI" w:cs="Segoe UI"/>
          <w:sz w:val="20"/>
          <w:szCs w:val="20"/>
        </w:rPr>
        <w:t xml:space="preserve">aw and Disputes </w:t>
      </w:r>
    </w:p>
    <w:p w14:paraId="378DE861" w14:textId="77777777" w:rsidR="00B07234" w:rsidRPr="00583305" w:rsidRDefault="00B07234" w:rsidP="00B07234">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These General Terms of Purchase shall be governed by </w:t>
      </w:r>
      <w:r>
        <w:rPr>
          <w:rFonts w:ascii="Garamond" w:hAnsi="Garamond"/>
          <w:b w:val="0"/>
          <w:sz w:val="20"/>
          <w:szCs w:val="20"/>
        </w:rPr>
        <w:t>Swedish</w:t>
      </w:r>
      <w:r w:rsidRPr="00583305">
        <w:rPr>
          <w:rFonts w:ascii="Garamond" w:hAnsi="Garamond"/>
          <w:b w:val="0"/>
          <w:sz w:val="20"/>
          <w:szCs w:val="20"/>
        </w:rPr>
        <w:t xml:space="preserve"> substantive law.</w:t>
      </w:r>
    </w:p>
    <w:p w14:paraId="5A18AB60" w14:textId="77777777" w:rsidR="00B07234" w:rsidRPr="00977FAA" w:rsidRDefault="00B07234" w:rsidP="00B07234">
      <w:pPr>
        <w:pStyle w:val="Heading2"/>
        <w:spacing w:after="120"/>
        <w:ind w:left="709" w:hanging="709"/>
        <w:rPr>
          <w:rFonts w:ascii="Garamond" w:hAnsi="Garamond"/>
          <w:b w:val="0"/>
          <w:bCs/>
          <w:sz w:val="20"/>
          <w:szCs w:val="20"/>
        </w:rPr>
      </w:pPr>
      <w:r w:rsidRPr="00977FAA">
        <w:rPr>
          <w:rFonts w:ascii="Garamond" w:hAnsi="Garamond"/>
          <w:b w:val="0"/>
          <w:sz w:val="20"/>
          <w:szCs w:val="20"/>
        </w:rPr>
        <w:t xml:space="preserve"> Any dispute, controversy or claim arising out of or in connection with </w:t>
      </w:r>
      <w:r>
        <w:rPr>
          <w:rFonts w:ascii="Garamond" w:hAnsi="Garamond"/>
          <w:b w:val="0"/>
          <w:sz w:val="20"/>
          <w:szCs w:val="20"/>
        </w:rPr>
        <w:t xml:space="preserve">these General Terms of Purchase, or the breach, termination or invalidity thereof, </w:t>
      </w:r>
      <w:r w:rsidRPr="00977FAA">
        <w:rPr>
          <w:rFonts w:ascii="Garamond" w:hAnsi="Garamond"/>
          <w:b w:val="0"/>
          <w:sz w:val="20"/>
          <w:szCs w:val="20"/>
        </w:rPr>
        <w:t xml:space="preserve">shall be finally settled by arbitration administered by the SCC Arbitration Institute. The seat of the arbitration shall be </w:t>
      </w:r>
      <w:proofErr w:type="spellStart"/>
      <w:proofErr w:type="gramStart"/>
      <w:r>
        <w:rPr>
          <w:rFonts w:ascii="Garamond" w:hAnsi="Garamond"/>
          <w:b w:val="0"/>
          <w:sz w:val="20"/>
          <w:szCs w:val="20"/>
        </w:rPr>
        <w:t>Stockholm</w:t>
      </w:r>
      <w:r w:rsidRPr="00977FAA">
        <w:rPr>
          <w:rFonts w:ascii="Garamond" w:hAnsi="Garamond"/>
          <w:b w:val="0"/>
          <w:sz w:val="20"/>
          <w:szCs w:val="20"/>
        </w:rPr>
        <w:t>,</w:t>
      </w:r>
      <w:r>
        <w:rPr>
          <w:rFonts w:ascii="Garamond" w:hAnsi="Garamond"/>
          <w:b w:val="0"/>
          <w:sz w:val="20"/>
          <w:szCs w:val="20"/>
        </w:rPr>
        <w:t>Sweden</w:t>
      </w:r>
      <w:proofErr w:type="spellEnd"/>
      <w:proofErr w:type="gramEnd"/>
      <w:r w:rsidRPr="00977FAA">
        <w:rPr>
          <w:rFonts w:ascii="Garamond" w:hAnsi="Garamond"/>
          <w:b w:val="0"/>
          <w:sz w:val="20"/>
          <w:szCs w:val="20"/>
        </w:rPr>
        <w:t xml:space="preserve">. The language to be used in the arbitral proceedings shall be </w:t>
      </w:r>
      <w:proofErr w:type="gramStart"/>
      <w:r>
        <w:rPr>
          <w:rFonts w:ascii="Garamond" w:hAnsi="Garamond"/>
          <w:b w:val="0"/>
          <w:sz w:val="20"/>
          <w:szCs w:val="20"/>
        </w:rPr>
        <w:t>English</w:t>
      </w:r>
      <w:r w:rsidRPr="00977FAA">
        <w:rPr>
          <w:rFonts w:ascii="Garamond" w:hAnsi="Garamond"/>
          <w:b w:val="0"/>
          <w:sz w:val="20"/>
          <w:szCs w:val="20"/>
        </w:rPr>
        <w:t xml:space="preserve"> </w:t>
      </w:r>
      <w:r>
        <w:rPr>
          <w:rFonts w:ascii="Garamond" w:hAnsi="Garamond"/>
          <w:b w:val="0"/>
          <w:sz w:val="20"/>
          <w:szCs w:val="20"/>
        </w:rPr>
        <w:t>.</w:t>
      </w:r>
      <w:proofErr w:type="gramEnd"/>
      <w:r w:rsidRPr="00977FAA">
        <w:rPr>
          <w:rFonts w:ascii="Garamond" w:hAnsi="Garamond"/>
          <w:b w:val="0"/>
          <w:sz w:val="20"/>
          <w:szCs w:val="20"/>
        </w:rPr>
        <w:t xml:space="preserve"> </w:t>
      </w:r>
      <w:r>
        <w:rPr>
          <w:rFonts w:ascii="Garamond" w:hAnsi="Garamond"/>
          <w:b w:val="0"/>
          <w:sz w:val="20"/>
          <w:szCs w:val="20"/>
        </w:rPr>
        <w:br/>
      </w:r>
      <w:r>
        <w:rPr>
          <w:rFonts w:ascii="Garamond" w:hAnsi="Garamond"/>
          <w:b w:val="0"/>
          <w:sz w:val="20"/>
          <w:szCs w:val="20"/>
        </w:rPr>
        <w:br/>
      </w:r>
      <w:r>
        <w:rPr>
          <w:rFonts w:ascii="Garamond" w:hAnsi="Garamond"/>
          <w:b w:val="0"/>
          <w:sz w:val="20"/>
          <w:szCs w:val="20"/>
        </w:rPr>
        <w:br/>
      </w:r>
      <w:r w:rsidRPr="00977FAA">
        <w:rPr>
          <w:rFonts w:ascii="Garamond" w:hAnsi="Garamond"/>
          <w:b w:val="0"/>
          <w:sz w:val="20"/>
          <w:szCs w:val="20"/>
        </w:rPr>
        <w:t xml:space="preserve">The Rules for Expedited Arbitrations shall apply where the amount in dispute does not exceed </w:t>
      </w:r>
      <w:r>
        <w:rPr>
          <w:rFonts w:ascii="Garamond" w:hAnsi="Garamond"/>
          <w:b w:val="0"/>
          <w:sz w:val="20"/>
          <w:szCs w:val="20"/>
        </w:rPr>
        <w:t>£</w:t>
      </w:r>
      <w:r w:rsidRPr="00977FAA">
        <w:rPr>
          <w:rFonts w:ascii="Garamond" w:hAnsi="Garamond"/>
          <w:b w:val="0"/>
          <w:sz w:val="20"/>
          <w:szCs w:val="20"/>
        </w:rPr>
        <w:t xml:space="preserve"> 100,000. Where the amount in dispute exceeds </w:t>
      </w:r>
      <w:r>
        <w:rPr>
          <w:rFonts w:ascii="Garamond" w:hAnsi="Garamond"/>
          <w:b w:val="0"/>
          <w:sz w:val="20"/>
          <w:szCs w:val="20"/>
        </w:rPr>
        <w:t>£</w:t>
      </w:r>
      <w:r w:rsidRPr="00977FAA">
        <w:rPr>
          <w:rFonts w:ascii="Garamond" w:hAnsi="Garamond"/>
          <w:b w:val="0"/>
          <w:sz w:val="20"/>
          <w:szCs w:val="20"/>
        </w:rPr>
        <w:t xml:space="preserve"> 100,000 the Arbitration Rules shall apply. The Arbitral Tribunal shall be composed of a sole arbitrator where the amount in dispute exceeds </w:t>
      </w:r>
      <w:r>
        <w:rPr>
          <w:rFonts w:ascii="Garamond" w:hAnsi="Garamond"/>
          <w:b w:val="0"/>
          <w:sz w:val="20"/>
          <w:szCs w:val="20"/>
        </w:rPr>
        <w:t>£</w:t>
      </w:r>
      <w:r w:rsidRPr="00977FAA">
        <w:rPr>
          <w:rFonts w:ascii="Garamond" w:hAnsi="Garamond"/>
          <w:b w:val="0"/>
          <w:sz w:val="20"/>
          <w:szCs w:val="20"/>
        </w:rPr>
        <w:t xml:space="preserve"> 100,000 but not </w:t>
      </w:r>
      <w:r>
        <w:rPr>
          <w:rFonts w:ascii="Garamond" w:hAnsi="Garamond"/>
          <w:b w:val="0"/>
          <w:sz w:val="20"/>
          <w:szCs w:val="20"/>
        </w:rPr>
        <w:t>£</w:t>
      </w:r>
      <w:r w:rsidRPr="00977FAA">
        <w:rPr>
          <w:rFonts w:ascii="Garamond" w:hAnsi="Garamond"/>
          <w:b w:val="0"/>
          <w:sz w:val="20"/>
          <w:szCs w:val="20"/>
        </w:rPr>
        <w:t xml:space="preserve"> 1,000,000. Where the amount in dispute exceeds </w:t>
      </w:r>
      <w:r>
        <w:rPr>
          <w:rFonts w:ascii="Garamond" w:hAnsi="Garamond"/>
          <w:b w:val="0"/>
          <w:sz w:val="20"/>
          <w:szCs w:val="20"/>
        </w:rPr>
        <w:t>£</w:t>
      </w:r>
      <w:r w:rsidRPr="00977FAA">
        <w:rPr>
          <w:rFonts w:ascii="Garamond" w:hAnsi="Garamond"/>
          <w:b w:val="0"/>
          <w:sz w:val="20"/>
          <w:szCs w:val="20"/>
        </w:rPr>
        <w:t xml:space="preserve"> 1,000,000, the Arbitral Tribunal shall be composed of three arbitrators. The amount in dispute includes the claims made in the Request for Arbitration and any counterclaims made in the Answer to the Request for Arbitration.</w:t>
      </w:r>
    </w:p>
    <w:p w14:paraId="6E7BDBE1" w14:textId="77777777" w:rsidR="00B07234" w:rsidRDefault="00B07234" w:rsidP="00600F97">
      <w:pPr>
        <w:spacing w:after="0"/>
        <w:rPr>
          <w:rFonts w:ascii="Garamond" w:hAnsi="Garamond"/>
          <w:highlight w:val="yellow"/>
          <w:lang w:val="en-US"/>
        </w:rPr>
        <w:sectPr w:rsidR="00B07234" w:rsidSect="00B07234">
          <w:type w:val="continuous"/>
          <w:pgSz w:w="11906" w:h="16838"/>
          <w:pgMar w:top="1871" w:right="1418" w:bottom="1418" w:left="1418" w:header="709" w:footer="709" w:gutter="0"/>
          <w:pgNumType w:start="1"/>
          <w:cols w:num="2" w:space="708"/>
          <w:titlePg/>
          <w:docGrid w:linePitch="360"/>
        </w:sectPr>
      </w:pPr>
    </w:p>
    <w:p w14:paraId="51A12CA6" w14:textId="44F99DEF" w:rsidR="00600F97" w:rsidRDefault="00600F97" w:rsidP="00600F97">
      <w:pPr>
        <w:spacing w:after="0"/>
        <w:rPr>
          <w:rFonts w:ascii="Garamond" w:hAnsi="Garamond"/>
          <w:highlight w:val="yellow"/>
          <w:lang w:val="en-US"/>
        </w:rPr>
      </w:pPr>
    </w:p>
    <w:p w14:paraId="7D24FBAF" w14:textId="77777777" w:rsidR="00600F97" w:rsidRDefault="00600F97" w:rsidP="00600F97">
      <w:pPr>
        <w:spacing w:after="0"/>
        <w:rPr>
          <w:rFonts w:ascii="Garamond" w:hAnsi="Garamond"/>
          <w:highlight w:val="yellow"/>
          <w:lang w:val="en-US"/>
        </w:rPr>
      </w:pPr>
    </w:p>
    <w:p w14:paraId="1E8ED399" w14:textId="15D4AF63" w:rsidR="00600F97" w:rsidRDefault="0088630D" w:rsidP="00600F97">
      <w:pPr>
        <w:spacing w:after="0"/>
        <w:rPr>
          <w:rFonts w:ascii="Garamond" w:hAnsi="Garamond"/>
          <w:highlight w:val="yellow"/>
          <w:lang w:val="en-US"/>
        </w:rPr>
      </w:pPr>
      <w:r>
        <w:rPr>
          <w:rFonts w:ascii="Garamond" w:hAnsi="Garamond"/>
          <w:noProof/>
          <w:lang w:val="en-US"/>
        </w:rPr>
        <w:lastRenderedPageBreak/>
        <mc:AlternateContent>
          <mc:Choice Requires="wps">
            <w:drawing>
              <wp:anchor distT="0" distB="0" distL="114300" distR="114300" simplePos="0" relativeHeight="251658242" behindDoc="1" locked="0" layoutInCell="1" allowOverlap="1" wp14:anchorId="4E0C38EE" wp14:editId="1DC42C9C">
                <wp:simplePos x="0" y="0"/>
                <wp:positionH relativeFrom="margin">
                  <wp:posOffset>995045</wp:posOffset>
                </wp:positionH>
                <wp:positionV relativeFrom="page">
                  <wp:posOffset>342900</wp:posOffset>
                </wp:positionV>
                <wp:extent cx="3545205" cy="517525"/>
                <wp:effectExtent l="0" t="0" r="0" b="0"/>
                <wp:wrapNone/>
                <wp:docPr id="194962649" name="Text Box 1"/>
                <wp:cNvGraphicFramePr/>
                <a:graphic xmlns:a="http://schemas.openxmlformats.org/drawingml/2006/main">
                  <a:graphicData uri="http://schemas.microsoft.com/office/word/2010/wordprocessingShape">
                    <wps:wsp>
                      <wps:cNvSpPr txBox="1"/>
                      <wps:spPr>
                        <a:xfrm>
                          <a:off x="0" y="0"/>
                          <a:ext cx="3545205" cy="517525"/>
                        </a:xfrm>
                        <a:prstGeom prst="rect">
                          <a:avLst/>
                        </a:prstGeom>
                        <a:solidFill>
                          <a:sysClr val="window" lastClr="FFFFFF"/>
                        </a:solidFill>
                        <a:ln w="6350">
                          <a:noFill/>
                        </a:ln>
                      </wps:spPr>
                      <wps:txbx>
                        <w:txbxContent>
                          <w:p w14:paraId="2D912956" w14:textId="211CEEE1" w:rsidR="008D72DF" w:rsidRPr="00600F97" w:rsidRDefault="008D72DF" w:rsidP="008D72DF">
                            <w:pPr>
                              <w:jc w:val="center"/>
                              <w:rPr>
                                <w:rFonts w:ascii="Segoe UI" w:hAnsi="Segoe UI" w:cs="Segoe UI"/>
                                <w:b/>
                                <w:bCs/>
                                <w:color w:val="A6A6A6" w:themeColor="background1" w:themeShade="A6"/>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0C38EE" id="_x0000_s1030" type="#_x0000_t202" style="position:absolute;margin-left:78.35pt;margin-top:27pt;width:279.15pt;height:40.75pt;z-index:-25165823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" fillcolor="window" stroked="f" strokeweight=".5pt">
                <v:textbox>
                  <w:txbxContent>
                    <w:p w14:paraId="2D912956" w14:textId="211CEEE1" w:rsidR="008D72DF" w:rsidRPr="00600F97" w:rsidRDefault="008D72DF" w:rsidP="008D72DF">
                      <w:pPr>
                        <w:jc w:val="center"/>
                        <w:rPr>
                          <w:rFonts w:ascii="Segoe UI" w:hAnsi="Segoe UI" w:cs="Segoe UI"/>
                          <w:b/>
                          <w:bCs/>
                          <w:color w:val="A6A6A6" w:themeColor="background1" w:themeShade="A6"/>
                          <w:lang w:val="sv-SE"/>
                        </w:rPr>
                      </w:pPr>
                    </w:p>
                  </w:txbxContent>
                </v:textbox>
                <w10:wrap anchorx="margin" anchory="page"/>
              </v:shape>
            </w:pict>
          </mc:Fallback>
        </mc:AlternateContent>
      </w:r>
    </w:p>
    <w:p w14:paraId="1FB14387" w14:textId="77777777" w:rsidR="00600F97" w:rsidRDefault="00600F97" w:rsidP="00600F97">
      <w:pPr>
        <w:spacing w:after="0"/>
        <w:rPr>
          <w:rFonts w:ascii="Garamond" w:hAnsi="Garamond"/>
          <w:highlight w:val="yellow"/>
          <w:lang w:val="en-US"/>
        </w:rPr>
      </w:pPr>
    </w:p>
    <w:p w14:paraId="1757ADC2" w14:textId="77777777" w:rsidR="00600F97" w:rsidRDefault="00600F97" w:rsidP="00600F97">
      <w:pPr>
        <w:spacing w:after="0"/>
        <w:rPr>
          <w:rFonts w:ascii="Garamond" w:hAnsi="Garamond"/>
          <w:highlight w:val="yellow"/>
          <w:lang w:val="en-US"/>
        </w:rPr>
      </w:pPr>
    </w:p>
    <w:p w14:paraId="4FEC3423" w14:textId="77777777" w:rsidR="00600F97" w:rsidRDefault="00600F97" w:rsidP="00600F97">
      <w:pPr>
        <w:spacing w:after="0"/>
        <w:rPr>
          <w:rFonts w:ascii="Garamond" w:hAnsi="Garamond"/>
          <w:highlight w:val="yellow"/>
          <w:lang w:val="en-US"/>
        </w:rPr>
      </w:pPr>
    </w:p>
    <w:p w14:paraId="1070D600" w14:textId="77777777" w:rsidR="00600F97" w:rsidRDefault="00600F97" w:rsidP="00600F97">
      <w:pPr>
        <w:spacing w:after="0"/>
        <w:rPr>
          <w:rFonts w:ascii="Garamond" w:hAnsi="Garamond"/>
          <w:highlight w:val="yellow"/>
          <w:lang w:val="en-US"/>
        </w:rPr>
      </w:pPr>
    </w:p>
    <w:sectPr w:rsidR="00600F97" w:rsidSect="00E437AC">
      <w:type w:val="continuous"/>
      <w:pgSz w:w="11906" w:h="16838"/>
      <w:pgMar w:top="187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C049" w14:textId="77777777" w:rsidR="00895920" w:rsidRDefault="00895920">
      <w:r>
        <w:separator/>
      </w:r>
    </w:p>
  </w:endnote>
  <w:endnote w:type="continuationSeparator" w:id="0">
    <w:p w14:paraId="2A67E689" w14:textId="77777777" w:rsidR="00895920" w:rsidRDefault="00895920">
      <w:r>
        <w:continuationSeparator/>
      </w:r>
    </w:p>
  </w:endnote>
  <w:endnote w:type="continuationNotice" w:id="1">
    <w:p w14:paraId="0411F099" w14:textId="77777777" w:rsidR="00895920" w:rsidRDefault="008959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88D0D" w14:textId="77777777" w:rsidR="00895920" w:rsidRDefault="00895920">
      <w:r>
        <w:separator/>
      </w:r>
    </w:p>
  </w:footnote>
  <w:footnote w:type="continuationSeparator" w:id="0">
    <w:p w14:paraId="5B54ED78" w14:textId="77777777" w:rsidR="00895920" w:rsidRDefault="00895920">
      <w:r>
        <w:continuationSeparator/>
      </w:r>
    </w:p>
  </w:footnote>
  <w:footnote w:type="continuationNotice" w:id="1">
    <w:p w14:paraId="477E6880" w14:textId="77777777" w:rsidR="00895920" w:rsidRDefault="008959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128" w14:textId="4A8E3350" w:rsidR="00AA35EF" w:rsidRPr="00324526" w:rsidRDefault="0063349E" w:rsidP="00AA7581">
    <w:pPr>
      <w:pStyle w:val="Header"/>
      <w:pBdr>
        <w:bottom w:val="none" w:sz="0" w:space="0" w:color="auto"/>
      </w:pBdr>
      <w:tabs>
        <w:tab w:val="clear" w:pos="8806"/>
        <w:tab w:val="clear" w:pos="9639"/>
        <w:tab w:val="left" w:pos="3645"/>
        <w:tab w:val="left" w:pos="7433"/>
      </w:tabs>
      <w:rPr>
        <w:rFonts w:ascii="Garamond" w:hAnsi="Garamond"/>
        <w:sz w:val="22"/>
        <w:szCs w:val="22"/>
      </w:rPr>
    </w:pPr>
    <w:r>
      <w:rPr>
        <w:rFonts w:ascii="Garamond" w:hAnsi="Garamond"/>
        <w:sz w:val="22"/>
        <w:szCs w:val="22"/>
      </w:rPr>
      <w:tab/>
    </w:r>
    <w:r w:rsidR="00AA7581">
      <w:rPr>
        <w:rFonts w:ascii="Garamond" w:hAnsi="Garamond"/>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8761" w14:textId="36DFEB88" w:rsidR="00E3301E" w:rsidRDefault="001B5DD7" w:rsidP="00FD1595">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3AD8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7056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D638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CA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F456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CC0B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808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088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186F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62CB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716C"/>
    <w:multiLevelType w:val="multilevel"/>
    <w:tmpl w:val="6B1ED7D6"/>
    <w:name w:val="msalista"/>
    <w:lvl w:ilvl="0">
      <w:start w:val="1"/>
      <w:numFmt w:val="lowerLetter"/>
      <w:pStyle w:val="Listlevel1aAlt5"/>
      <w:lvlText w:val="(%1)"/>
      <w:lvlJc w:val="left"/>
      <w:pPr>
        <w:tabs>
          <w:tab w:val="num" w:pos="1729"/>
        </w:tabs>
        <w:ind w:left="1729" w:hanging="720"/>
      </w:pPr>
      <w:rPr>
        <w:rFonts w:ascii="Garamond" w:hAnsi="Garamond" w:hint="default"/>
      </w:rPr>
    </w:lvl>
    <w:lvl w:ilvl="1">
      <w:start w:val="1"/>
      <w:numFmt w:val="lowerRoman"/>
      <w:pStyle w:val="Listlevel2i"/>
      <w:lvlText w:val="(%2)"/>
      <w:lvlJc w:val="left"/>
      <w:pPr>
        <w:tabs>
          <w:tab w:val="num" w:pos="2449"/>
        </w:tabs>
        <w:ind w:left="2449" w:hanging="720"/>
      </w:pPr>
      <w:rPr>
        <w:rFonts w:hint="default"/>
        <w:lang w:val="en-US"/>
      </w:rPr>
    </w:lvl>
    <w:lvl w:ilvl="2">
      <w:start w:val="1"/>
      <w:numFmt w:val="upperLetter"/>
      <w:pStyle w:val="Listlevel3A"/>
      <w:lvlText w:val="(%3)"/>
      <w:lvlJc w:val="left"/>
      <w:pPr>
        <w:tabs>
          <w:tab w:val="num" w:pos="3170"/>
        </w:tabs>
        <w:ind w:left="3170" w:hanging="721"/>
      </w:pPr>
      <w:rPr>
        <w:rFonts w:hint="default"/>
        <w:lang w:val="en-US"/>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BF08F1"/>
    <w:multiLevelType w:val="multilevel"/>
    <w:tmpl w:val="041D001D"/>
    <w:name w:val="bilag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4245C8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2E72E8"/>
    <w:multiLevelType w:val="multilevel"/>
    <w:tmpl w:val="EA5C64F4"/>
    <w:styleLink w:val="AppendixLista"/>
    <w:lvl w:ilvl="0">
      <w:start w:val="1"/>
      <w:numFmt w:val="decimal"/>
      <w:pStyle w:val="Appendix"/>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8E7351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106856"/>
    <w:multiLevelType w:val="hybridMultilevel"/>
    <w:tmpl w:val="E6EED0C8"/>
    <w:lvl w:ilvl="0" w:tplc="32D435E2">
      <w:start w:val="1"/>
      <w:numFmt w:val="decimal"/>
      <w:pStyle w:val="List1Alt6"/>
      <w:lvlText w:val="%1."/>
      <w:lvlJc w:val="left"/>
      <w:pPr>
        <w:tabs>
          <w:tab w:val="num" w:pos="1729"/>
        </w:tabs>
        <w:ind w:left="1729"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1A0584C"/>
    <w:multiLevelType w:val="multilevel"/>
    <w:tmpl w:val="3D381138"/>
    <w:lvl w:ilvl="0">
      <w:start w:val="1"/>
      <w:numFmt w:val="decimal"/>
      <w:lvlRestart w:val="0"/>
      <w:pStyle w:val="Heading1"/>
      <w:lvlText w:val="%1."/>
      <w:lvlJc w:val="left"/>
      <w:pPr>
        <w:tabs>
          <w:tab w:val="num" w:pos="0"/>
        </w:tabs>
        <w:ind w:left="1009" w:hanging="1009"/>
      </w:pPr>
      <w:rPr>
        <w:rFonts w:hint="default"/>
      </w:rPr>
    </w:lvl>
    <w:lvl w:ilvl="1">
      <w:start w:val="1"/>
      <w:numFmt w:val="decimal"/>
      <w:pStyle w:val="Heading2"/>
      <w:lvlText w:val="%1.%2"/>
      <w:lvlJc w:val="left"/>
      <w:pPr>
        <w:tabs>
          <w:tab w:val="num" w:pos="0"/>
        </w:tabs>
        <w:ind w:left="1009" w:hanging="1009"/>
      </w:pPr>
      <w:rPr>
        <w:rFonts w:ascii="Garamond" w:hAnsi="Garamond" w:hint="default"/>
        <w:b w:val="0"/>
      </w:rPr>
    </w:lvl>
    <w:lvl w:ilvl="2">
      <w:start w:val="1"/>
      <w:numFmt w:val="decimal"/>
      <w:pStyle w:val="Heading3"/>
      <w:lvlText w:val="%1.%2.%3"/>
      <w:lvlJc w:val="left"/>
      <w:pPr>
        <w:tabs>
          <w:tab w:val="num" w:pos="0"/>
        </w:tabs>
        <w:ind w:left="1009" w:hanging="1009"/>
      </w:pPr>
      <w:rPr>
        <w:rFonts w:hint="default"/>
        <w:b w:val="0"/>
        <w:i w:val="0"/>
        <w:u w:val="none"/>
      </w:rPr>
    </w:lvl>
    <w:lvl w:ilvl="3">
      <w:start w:val="1"/>
      <w:numFmt w:val="decimal"/>
      <w:pStyle w:val="Heading4"/>
      <w:lvlText w:val="%1.%2.%3.%4"/>
      <w:lvlJc w:val="left"/>
      <w:pPr>
        <w:tabs>
          <w:tab w:val="num" w:pos="0"/>
        </w:tabs>
        <w:ind w:left="1009" w:hanging="1009"/>
      </w:pPr>
      <w:rPr>
        <w:rFonts w:hint="default"/>
        <w:b w:val="0"/>
        <w:i w:val="0"/>
      </w:rPr>
    </w:lvl>
    <w:lvl w:ilvl="4">
      <w:start w:val="1"/>
      <w:numFmt w:val="decimal"/>
      <w:pStyle w:val="Heading5"/>
      <w:lvlText w:val="%1.%2.%3.%4.%5"/>
      <w:lvlJc w:val="left"/>
      <w:pPr>
        <w:tabs>
          <w:tab w:val="num" w:pos="0"/>
        </w:tabs>
        <w:ind w:left="1009" w:hanging="1009"/>
      </w:pPr>
      <w:rPr>
        <w:rFonts w:hint="default"/>
      </w:rPr>
    </w:lvl>
    <w:lvl w:ilvl="5">
      <w:start w:val="1"/>
      <w:numFmt w:val="decimal"/>
      <w:pStyle w:val="Heading6"/>
      <w:lvlText w:val="%1.%2.%3.%4.%5.%6"/>
      <w:lvlJc w:val="left"/>
      <w:pPr>
        <w:tabs>
          <w:tab w:val="num" w:pos="0"/>
        </w:tabs>
        <w:ind w:left="1151" w:hanging="1151"/>
      </w:pPr>
      <w:rPr>
        <w:rFonts w:hint="default"/>
      </w:rPr>
    </w:lvl>
    <w:lvl w:ilvl="6">
      <w:start w:val="1"/>
      <w:numFmt w:val="decimal"/>
      <w:pStyle w:val="Heading7"/>
      <w:lvlText w:val="%1.%2.%3.%4.%5.%6.%7"/>
      <w:lvlJc w:val="left"/>
      <w:pPr>
        <w:tabs>
          <w:tab w:val="num" w:pos="0"/>
        </w:tabs>
        <w:ind w:left="1298" w:hanging="1298"/>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2" w:hanging="1582"/>
      </w:pPr>
      <w:rPr>
        <w:rFonts w:hint="default"/>
      </w:rPr>
    </w:lvl>
  </w:abstractNum>
  <w:abstractNum w:abstractNumId="17" w15:restartNumberingAfterBreak="0">
    <w:nsid w:val="436B1A5D"/>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754324E"/>
    <w:multiLevelType w:val="hybridMultilevel"/>
    <w:tmpl w:val="186A18FE"/>
    <w:lvl w:ilvl="0" w:tplc="109C97B6">
      <w:start w:val="1"/>
      <w:numFmt w:val="upperLetter"/>
      <w:pStyle w:val="ListBACKGROUNDA"/>
      <w:lvlText w:val="%1."/>
      <w:lvlJc w:val="left"/>
      <w:pPr>
        <w:tabs>
          <w:tab w:val="num" w:pos="1009"/>
        </w:tabs>
        <w:ind w:left="1009" w:hanging="1009"/>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8372AE9"/>
    <w:multiLevelType w:val="hybridMultilevel"/>
    <w:tmpl w:val="57CEF172"/>
    <w:lvl w:ilvl="0" w:tplc="7BAABDE4">
      <w:start w:val="1"/>
      <w:numFmt w:val="decimal"/>
      <w:lvlRestart w:val="0"/>
      <w:pStyle w:val="TableofFigures"/>
      <w:lvlText w:val="%1."/>
      <w:lvlJc w:val="left"/>
      <w:pPr>
        <w:tabs>
          <w:tab w:val="num" w:pos="567"/>
        </w:tabs>
        <w:ind w:left="567" w:hanging="567"/>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30A77FD"/>
    <w:multiLevelType w:val="hybridMultilevel"/>
    <w:tmpl w:val="5510C9E4"/>
    <w:lvl w:ilvl="0" w:tplc="C360F226">
      <w:start w:val="1"/>
      <w:numFmt w:val="decimal"/>
      <w:pStyle w:val="ListofParties"/>
      <w:lvlText w:val="(%1)"/>
      <w:lvlJc w:val="left"/>
      <w:pPr>
        <w:tabs>
          <w:tab w:val="num" w:pos="1009"/>
        </w:tabs>
        <w:ind w:left="1009" w:hanging="1009"/>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9910EFB"/>
    <w:multiLevelType w:val="multilevel"/>
    <w:tmpl w:val="10BC8254"/>
    <w:name w:val="bilaga"/>
    <w:lvl w:ilvl="0">
      <w:start w:val="1"/>
      <w:numFmt w:val="decimal"/>
      <w:pStyle w:val="Schedule"/>
      <w:suff w:val="space"/>
      <w:lvlText w:val="Schedule %1"/>
      <w:lvlJc w:val="left"/>
      <w:pPr>
        <w:ind w:left="0"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78280791">
    <w:abstractNumId w:val="16"/>
  </w:num>
  <w:num w:numId="2" w16cid:durableId="998774375">
    <w:abstractNumId w:val="10"/>
  </w:num>
  <w:num w:numId="3" w16cid:durableId="2027171870">
    <w:abstractNumId w:val="8"/>
  </w:num>
  <w:num w:numId="4" w16cid:durableId="795180566">
    <w:abstractNumId w:val="3"/>
  </w:num>
  <w:num w:numId="5" w16cid:durableId="1044793912">
    <w:abstractNumId w:val="2"/>
  </w:num>
  <w:num w:numId="6" w16cid:durableId="225457668">
    <w:abstractNumId w:val="1"/>
  </w:num>
  <w:num w:numId="7" w16cid:durableId="1653100126">
    <w:abstractNumId w:val="0"/>
  </w:num>
  <w:num w:numId="8" w16cid:durableId="157816658">
    <w:abstractNumId w:val="9"/>
  </w:num>
  <w:num w:numId="9" w16cid:durableId="611523177">
    <w:abstractNumId w:val="7"/>
  </w:num>
  <w:num w:numId="10" w16cid:durableId="1736469243">
    <w:abstractNumId w:val="6"/>
  </w:num>
  <w:num w:numId="11" w16cid:durableId="468549572">
    <w:abstractNumId w:val="5"/>
  </w:num>
  <w:num w:numId="12" w16cid:durableId="1538741786">
    <w:abstractNumId w:val="4"/>
  </w:num>
  <w:num w:numId="13" w16cid:durableId="386682608">
    <w:abstractNumId w:val="15"/>
  </w:num>
  <w:num w:numId="14" w16cid:durableId="1371809000">
    <w:abstractNumId w:val="13"/>
  </w:num>
  <w:num w:numId="15" w16cid:durableId="874194179">
    <w:abstractNumId w:val="13"/>
  </w:num>
  <w:num w:numId="16" w16cid:durableId="1418794258">
    <w:abstractNumId w:val="19"/>
  </w:num>
  <w:num w:numId="17" w16cid:durableId="282081867">
    <w:abstractNumId w:val="20"/>
  </w:num>
  <w:num w:numId="18" w16cid:durableId="1193346617">
    <w:abstractNumId w:val="21"/>
  </w:num>
  <w:num w:numId="19" w16cid:durableId="1375227511">
    <w:abstractNumId w:val="18"/>
  </w:num>
  <w:num w:numId="20" w16cid:durableId="1799639462">
    <w:abstractNumId w:val="12"/>
  </w:num>
  <w:num w:numId="21" w16cid:durableId="858855130">
    <w:abstractNumId w:val="14"/>
  </w:num>
  <w:num w:numId="22" w16cid:durableId="747044968">
    <w:abstractNumId w:val="17"/>
  </w:num>
  <w:num w:numId="23" w16cid:durableId="229003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4321631">
    <w:abstractNumId w:val="16"/>
  </w:num>
  <w:num w:numId="25" w16cid:durableId="54861910">
    <w:abstractNumId w:val="16"/>
  </w:num>
  <w:num w:numId="26" w16cid:durableId="2144731461">
    <w:abstractNumId w:val="16"/>
  </w:num>
  <w:num w:numId="27" w16cid:durableId="893470554">
    <w:abstractNumId w:val="16"/>
  </w:num>
  <w:num w:numId="28" w16cid:durableId="889076294">
    <w:abstractNumId w:val="16"/>
  </w:num>
  <w:num w:numId="29" w16cid:durableId="1945066149">
    <w:abstractNumId w:val="18"/>
  </w:num>
  <w:num w:numId="30" w16cid:durableId="549726344">
    <w:abstractNumId w:val="16"/>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date" w:val=" "/>
    <w:docVar w:name="Draftdatedate" w:val=" "/>
    <w:docVar w:name="FileName" w:val="H:\LCT\Mallar kontrollerade och klara för Ulrik\Agreement UK.dotm"/>
    <w:docVar w:name="Finished" w:val="False"/>
    <w:docVar w:name="frontDate" w:val="dated"/>
    <w:docVar w:name="MSAlanguage" w:val="EN"/>
    <w:docVar w:name="place" w:val="[Place:]"/>
    <w:docVar w:name="short" w:val="False"/>
    <w:docVar w:name="Signdate" w:val="[Date:]"/>
    <w:docVar w:name="specialdate" w:val="[date]"/>
    <w:docVar w:name="specialDraft" w:val=" "/>
    <w:docVar w:name="specialDraftdate" w:val=" "/>
  </w:docVars>
  <w:rsids>
    <w:rsidRoot w:val="008653DF"/>
    <w:rsid w:val="00000121"/>
    <w:rsid w:val="000002B8"/>
    <w:rsid w:val="000022A5"/>
    <w:rsid w:val="0000366F"/>
    <w:rsid w:val="00004FFB"/>
    <w:rsid w:val="00007EDE"/>
    <w:rsid w:val="00007FAB"/>
    <w:rsid w:val="00011421"/>
    <w:rsid w:val="00013A0D"/>
    <w:rsid w:val="00013D87"/>
    <w:rsid w:val="00013EA5"/>
    <w:rsid w:val="000151DF"/>
    <w:rsid w:val="00021553"/>
    <w:rsid w:val="00022A10"/>
    <w:rsid w:val="0002445F"/>
    <w:rsid w:val="000246C2"/>
    <w:rsid w:val="00026FF9"/>
    <w:rsid w:val="00027E9A"/>
    <w:rsid w:val="00030487"/>
    <w:rsid w:val="000304D0"/>
    <w:rsid w:val="00030C53"/>
    <w:rsid w:val="000352AD"/>
    <w:rsid w:val="000372E2"/>
    <w:rsid w:val="000376E6"/>
    <w:rsid w:val="00041792"/>
    <w:rsid w:val="0004478F"/>
    <w:rsid w:val="00044CD8"/>
    <w:rsid w:val="000456D9"/>
    <w:rsid w:val="00047676"/>
    <w:rsid w:val="0004768E"/>
    <w:rsid w:val="00051651"/>
    <w:rsid w:val="0005221D"/>
    <w:rsid w:val="00052ACE"/>
    <w:rsid w:val="0005349E"/>
    <w:rsid w:val="00057502"/>
    <w:rsid w:val="000577AE"/>
    <w:rsid w:val="0006195E"/>
    <w:rsid w:val="000636C9"/>
    <w:rsid w:val="00064C4B"/>
    <w:rsid w:val="0006636E"/>
    <w:rsid w:val="000673B3"/>
    <w:rsid w:val="00067F69"/>
    <w:rsid w:val="0007154C"/>
    <w:rsid w:val="00072117"/>
    <w:rsid w:val="000740E3"/>
    <w:rsid w:val="000818C5"/>
    <w:rsid w:val="000824AE"/>
    <w:rsid w:val="000862F9"/>
    <w:rsid w:val="000930BE"/>
    <w:rsid w:val="000932E4"/>
    <w:rsid w:val="000971D4"/>
    <w:rsid w:val="000A1CF6"/>
    <w:rsid w:val="000A1D99"/>
    <w:rsid w:val="000A268B"/>
    <w:rsid w:val="000A27F5"/>
    <w:rsid w:val="000A4B00"/>
    <w:rsid w:val="000B133C"/>
    <w:rsid w:val="000B1466"/>
    <w:rsid w:val="000B6798"/>
    <w:rsid w:val="000B6F96"/>
    <w:rsid w:val="000C2FB5"/>
    <w:rsid w:val="000C432D"/>
    <w:rsid w:val="000C59A9"/>
    <w:rsid w:val="000C7602"/>
    <w:rsid w:val="000D070D"/>
    <w:rsid w:val="000D1A25"/>
    <w:rsid w:val="000D2D4F"/>
    <w:rsid w:val="000D44F9"/>
    <w:rsid w:val="000D619C"/>
    <w:rsid w:val="000D676A"/>
    <w:rsid w:val="000D7E06"/>
    <w:rsid w:val="000D7EF5"/>
    <w:rsid w:val="000E4743"/>
    <w:rsid w:val="000E6A24"/>
    <w:rsid w:val="000F1E6A"/>
    <w:rsid w:val="000F24F2"/>
    <w:rsid w:val="000F3C0B"/>
    <w:rsid w:val="000F3CEC"/>
    <w:rsid w:val="000F6648"/>
    <w:rsid w:val="000F6E64"/>
    <w:rsid w:val="000F7EAF"/>
    <w:rsid w:val="001002D9"/>
    <w:rsid w:val="00101699"/>
    <w:rsid w:val="0010244D"/>
    <w:rsid w:val="00102692"/>
    <w:rsid w:val="001029A6"/>
    <w:rsid w:val="00104159"/>
    <w:rsid w:val="001048F8"/>
    <w:rsid w:val="00105116"/>
    <w:rsid w:val="00107E64"/>
    <w:rsid w:val="0011192E"/>
    <w:rsid w:val="00113271"/>
    <w:rsid w:val="00113A82"/>
    <w:rsid w:val="00115E54"/>
    <w:rsid w:val="00116F1F"/>
    <w:rsid w:val="00120623"/>
    <w:rsid w:val="0012139E"/>
    <w:rsid w:val="001236C7"/>
    <w:rsid w:val="00125189"/>
    <w:rsid w:val="00125709"/>
    <w:rsid w:val="0012696C"/>
    <w:rsid w:val="0012707F"/>
    <w:rsid w:val="00127F90"/>
    <w:rsid w:val="0013145E"/>
    <w:rsid w:val="001317F2"/>
    <w:rsid w:val="00133B65"/>
    <w:rsid w:val="00133F29"/>
    <w:rsid w:val="001359F0"/>
    <w:rsid w:val="00135D82"/>
    <w:rsid w:val="00135F92"/>
    <w:rsid w:val="0013604C"/>
    <w:rsid w:val="00137CAB"/>
    <w:rsid w:val="00137DDF"/>
    <w:rsid w:val="00140B1F"/>
    <w:rsid w:val="00140FBD"/>
    <w:rsid w:val="00141891"/>
    <w:rsid w:val="00145BD7"/>
    <w:rsid w:val="00146CB2"/>
    <w:rsid w:val="001471C1"/>
    <w:rsid w:val="00147B18"/>
    <w:rsid w:val="00147C3E"/>
    <w:rsid w:val="00150469"/>
    <w:rsid w:val="001533D7"/>
    <w:rsid w:val="001537FD"/>
    <w:rsid w:val="00153D16"/>
    <w:rsid w:val="00154547"/>
    <w:rsid w:val="0015454F"/>
    <w:rsid w:val="00154584"/>
    <w:rsid w:val="001553A9"/>
    <w:rsid w:val="00156189"/>
    <w:rsid w:val="00162548"/>
    <w:rsid w:val="001642C3"/>
    <w:rsid w:val="001645AE"/>
    <w:rsid w:val="00164918"/>
    <w:rsid w:val="001666D1"/>
    <w:rsid w:val="001669B6"/>
    <w:rsid w:val="00166DC4"/>
    <w:rsid w:val="001705B9"/>
    <w:rsid w:val="00170E9D"/>
    <w:rsid w:val="0017186D"/>
    <w:rsid w:val="00171B9A"/>
    <w:rsid w:val="0017643B"/>
    <w:rsid w:val="001808F5"/>
    <w:rsid w:val="00180CA6"/>
    <w:rsid w:val="00183B7C"/>
    <w:rsid w:val="001849BD"/>
    <w:rsid w:val="00184CC3"/>
    <w:rsid w:val="00185627"/>
    <w:rsid w:val="001907B7"/>
    <w:rsid w:val="00191BAC"/>
    <w:rsid w:val="0019231F"/>
    <w:rsid w:val="00194C1B"/>
    <w:rsid w:val="00195C8D"/>
    <w:rsid w:val="001978B3"/>
    <w:rsid w:val="00197FD3"/>
    <w:rsid w:val="001A1EAE"/>
    <w:rsid w:val="001A27F1"/>
    <w:rsid w:val="001A3A8B"/>
    <w:rsid w:val="001A6147"/>
    <w:rsid w:val="001B2052"/>
    <w:rsid w:val="001B2AB1"/>
    <w:rsid w:val="001B3A11"/>
    <w:rsid w:val="001B5DD7"/>
    <w:rsid w:val="001B70C3"/>
    <w:rsid w:val="001B7DAE"/>
    <w:rsid w:val="001C2527"/>
    <w:rsid w:val="001C294B"/>
    <w:rsid w:val="001C4264"/>
    <w:rsid w:val="001C4D8C"/>
    <w:rsid w:val="001C5E30"/>
    <w:rsid w:val="001D0D7F"/>
    <w:rsid w:val="001D5B5E"/>
    <w:rsid w:val="001E0BE7"/>
    <w:rsid w:val="001E0EDF"/>
    <w:rsid w:val="001E402C"/>
    <w:rsid w:val="001E58F5"/>
    <w:rsid w:val="001E6E67"/>
    <w:rsid w:val="001F0DA5"/>
    <w:rsid w:val="001F18C3"/>
    <w:rsid w:val="001F6F4C"/>
    <w:rsid w:val="001F71BF"/>
    <w:rsid w:val="001F7608"/>
    <w:rsid w:val="001F7BD7"/>
    <w:rsid w:val="002003CD"/>
    <w:rsid w:val="00204078"/>
    <w:rsid w:val="00204396"/>
    <w:rsid w:val="0020681F"/>
    <w:rsid w:val="00210742"/>
    <w:rsid w:val="00213080"/>
    <w:rsid w:val="00213610"/>
    <w:rsid w:val="00217CB6"/>
    <w:rsid w:val="00220D4F"/>
    <w:rsid w:val="00221274"/>
    <w:rsid w:val="002231EA"/>
    <w:rsid w:val="002268F8"/>
    <w:rsid w:val="00226BD7"/>
    <w:rsid w:val="00227486"/>
    <w:rsid w:val="00230C3E"/>
    <w:rsid w:val="0023400B"/>
    <w:rsid w:val="00234A30"/>
    <w:rsid w:val="0023526D"/>
    <w:rsid w:val="00235DF5"/>
    <w:rsid w:val="00240845"/>
    <w:rsid w:val="00243424"/>
    <w:rsid w:val="00243B18"/>
    <w:rsid w:val="00244BB7"/>
    <w:rsid w:val="00245B25"/>
    <w:rsid w:val="002468D1"/>
    <w:rsid w:val="00247EE7"/>
    <w:rsid w:val="00253B5C"/>
    <w:rsid w:val="002546DE"/>
    <w:rsid w:val="00260682"/>
    <w:rsid w:val="00260A2B"/>
    <w:rsid w:val="00260CD4"/>
    <w:rsid w:val="0026183D"/>
    <w:rsid w:val="0026274F"/>
    <w:rsid w:val="00264380"/>
    <w:rsid w:val="00264BE9"/>
    <w:rsid w:val="0026516E"/>
    <w:rsid w:val="0026562F"/>
    <w:rsid w:val="00265961"/>
    <w:rsid w:val="00265FA4"/>
    <w:rsid w:val="00267536"/>
    <w:rsid w:val="002709BF"/>
    <w:rsid w:val="00270A6F"/>
    <w:rsid w:val="00270F54"/>
    <w:rsid w:val="00270FDA"/>
    <w:rsid w:val="00277646"/>
    <w:rsid w:val="00277D4E"/>
    <w:rsid w:val="0028147A"/>
    <w:rsid w:val="00282B8D"/>
    <w:rsid w:val="00284A93"/>
    <w:rsid w:val="00296B17"/>
    <w:rsid w:val="002A0FBC"/>
    <w:rsid w:val="002A4194"/>
    <w:rsid w:val="002A4E47"/>
    <w:rsid w:val="002A54A6"/>
    <w:rsid w:val="002B1B1F"/>
    <w:rsid w:val="002B382A"/>
    <w:rsid w:val="002B47E3"/>
    <w:rsid w:val="002B5E24"/>
    <w:rsid w:val="002B7333"/>
    <w:rsid w:val="002C1EB7"/>
    <w:rsid w:val="002C3C8F"/>
    <w:rsid w:val="002C4446"/>
    <w:rsid w:val="002C4737"/>
    <w:rsid w:val="002C4E77"/>
    <w:rsid w:val="002C7B1D"/>
    <w:rsid w:val="002D114C"/>
    <w:rsid w:val="002D2AFC"/>
    <w:rsid w:val="002D2F77"/>
    <w:rsid w:val="002D3D13"/>
    <w:rsid w:val="002D6478"/>
    <w:rsid w:val="002D71FE"/>
    <w:rsid w:val="002D7236"/>
    <w:rsid w:val="002D77B9"/>
    <w:rsid w:val="002D7B46"/>
    <w:rsid w:val="002E0321"/>
    <w:rsid w:val="002E093A"/>
    <w:rsid w:val="002E204A"/>
    <w:rsid w:val="002E21BD"/>
    <w:rsid w:val="002E44F2"/>
    <w:rsid w:val="002E4744"/>
    <w:rsid w:val="002E6E6F"/>
    <w:rsid w:val="002E73A2"/>
    <w:rsid w:val="002F0849"/>
    <w:rsid w:val="002F3403"/>
    <w:rsid w:val="002F40BB"/>
    <w:rsid w:val="002F658A"/>
    <w:rsid w:val="002F6663"/>
    <w:rsid w:val="00302FBC"/>
    <w:rsid w:val="00304863"/>
    <w:rsid w:val="00306378"/>
    <w:rsid w:val="003079F9"/>
    <w:rsid w:val="003112E3"/>
    <w:rsid w:val="00312A95"/>
    <w:rsid w:val="0031459D"/>
    <w:rsid w:val="00314F50"/>
    <w:rsid w:val="00315DC3"/>
    <w:rsid w:val="003162C6"/>
    <w:rsid w:val="0031660A"/>
    <w:rsid w:val="00321098"/>
    <w:rsid w:val="00321993"/>
    <w:rsid w:val="003228F8"/>
    <w:rsid w:val="00322BA7"/>
    <w:rsid w:val="00324526"/>
    <w:rsid w:val="00325E34"/>
    <w:rsid w:val="00326DC9"/>
    <w:rsid w:val="003331B0"/>
    <w:rsid w:val="00333A35"/>
    <w:rsid w:val="0033446A"/>
    <w:rsid w:val="00335232"/>
    <w:rsid w:val="0033568B"/>
    <w:rsid w:val="00335AB3"/>
    <w:rsid w:val="00335EE9"/>
    <w:rsid w:val="003367B6"/>
    <w:rsid w:val="00341FB3"/>
    <w:rsid w:val="00342ABB"/>
    <w:rsid w:val="00343970"/>
    <w:rsid w:val="003445C4"/>
    <w:rsid w:val="00354715"/>
    <w:rsid w:val="00356D23"/>
    <w:rsid w:val="00357A1B"/>
    <w:rsid w:val="00357C29"/>
    <w:rsid w:val="00362267"/>
    <w:rsid w:val="003651BE"/>
    <w:rsid w:val="00365F36"/>
    <w:rsid w:val="00366AF4"/>
    <w:rsid w:val="0037490E"/>
    <w:rsid w:val="0037557D"/>
    <w:rsid w:val="00376CF6"/>
    <w:rsid w:val="003809EE"/>
    <w:rsid w:val="00381F29"/>
    <w:rsid w:val="0038610F"/>
    <w:rsid w:val="00386BC1"/>
    <w:rsid w:val="00391F8A"/>
    <w:rsid w:val="00393114"/>
    <w:rsid w:val="003940F4"/>
    <w:rsid w:val="00395733"/>
    <w:rsid w:val="003A08E9"/>
    <w:rsid w:val="003A1CB5"/>
    <w:rsid w:val="003A2629"/>
    <w:rsid w:val="003A330A"/>
    <w:rsid w:val="003A4EFC"/>
    <w:rsid w:val="003A4FF8"/>
    <w:rsid w:val="003A5DCC"/>
    <w:rsid w:val="003A68B8"/>
    <w:rsid w:val="003B1BDA"/>
    <w:rsid w:val="003B254A"/>
    <w:rsid w:val="003B606D"/>
    <w:rsid w:val="003B6393"/>
    <w:rsid w:val="003C2DD5"/>
    <w:rsid w:val="003C53AE"/>
    <w:rsid w:val="003C5C6E"/>
    <w:rsid w:val="003D1BB6"/>
    <w:rsid w:val="003D21B7"/>
    <w:rsid w:val="003D667D"/>
    <w:rsid w:val="003D72F9"/>
    <w:rsid w:val="003E6540"/>
    <w:rsid w:val="003E6BC3"/>
    <w:rsid w:val="003E758D"/>
    <w:rsid w:val="003F01D3"/>
    <w:rsid w:val="003F033B"/>
    <w:rsid w:val="003F03CF"/>
    <w:rsid w:val="003F260F"/>
    <w:rsid w:val="003F4391"/>
    <w:rsid w:val="003F511C"/>
    <w:rsid w:val="003F795F"/>
    <w:rsid w:val="003F7CB5"/>
    <w:rsid w:val="0040495B"/>
    <w:rsid w:val="00405C90"/>
    <w:rsid w:val="00405EC0"/>
    <w:rsid w:val="00407789"/>
    <w:rsid w:val="00410901"/>
    <w:rsid w:val="0041380C"/>
    <w:rsid w:val="0041441C"/>
    <w:rsid w:val="004144E8"/>
    <w:rsid w:val="004263AD"/>
    <w:rsid w:val="004273F0"/>
    <w:rsid w:val="00432698"/>
    <w:rsid w:val="0043297D"/>
    <w:rsid w:val="00433A0A"/>
    <w:rsid w:val="00434068"/>
    <w:rsid w:val="00434CDC"/>
    <w:rsid w:val="004361FC"/>
    <w:rsid w:val="00442E11"/>
    <w:rsid w:val="0044438D"/>
    <w:rsid w:val="004454EB"/>
    <w:rsid w:val="00450968"/>
    <w:rsid w:val="004509CB"/>
    <w:rsid w:val="0045160D"/>
    <w:rsid w:val="00451668"/>
    <w:rsid w:val="00454462"/>
    <w:rsid w:val="004547FA"/>
    <w:rsid w:val="004575F3"/>
    <w:rsid w:val="00463B16"/>
    <w:rsid w:val="004655C1"/>
    <w:rsid w:val="004656E7"/>
    <w:rsid w:val="00466754"/>
    <w:rsid w:val="00466BA4"/>
    <w:rsid w:val="00470E7B"/>
    <w:rsid w:val="004727ED"/>
    <w:rsid w:val="004739F1"/>
    <w:rsid w:val="00475B59"/>
    <w:rsid w:val="00475CD9"/>
    <w:rsid w:val="004765C7"/>
    <w:rsid w:val="004775EF"/>
    <w:rsid w:val="00483948"/>
    <w:rsid w:val="004902FF"/>
    <w:rsid w:val="004929A6"/>
    <w:rsid w:val="00494CB8"/>
    <w:rsid w:val="00495B57"/>
    <w:rsid w:val="004A128D"/>
    <w:rsid w:val="004A50D6"/>
    <w:rsid w:val="004B4BD5"/>
    <w:rsid w:val="004B5326"/>
    <w:rsid w:val="004B6153"/>
    <w:rsid w:val="004C0382"/>
    <w:rsid w:val="004C2923"/>
    <w:rsid w:val="004C749B"/>
    <w:rsid w:val="004C7B59"/>
    <w:rsid w:val="004D22BB"/>
    <w:rsid w:val="004D2A65"/>
    <w:rsid w:val="004D309B"/>
    <w:rsid w:val="004D591A"/>
    <w:rsid w:val="004D5A7E"/>
    <w:rsid w:val="004E0342"/>
    <w:rsid w:val="004E1F94"/>
    <w:rsid w:val="004E21C6"/>
    <w:rsid w:val="004E3363"/>
    <w:rsid w:val="004E423C"/>
    <w:rsid w:val="004E42D0"/>
    <w:rsid w:val="004E4600"/>
    <w:rsid w:val="004E5035"/>
    <w:rsid w:val="004E5301"/>
    <w:rsid w:val="004E5B6C"/>
    <w:rsid w:val="004F02D8"/>
    <w:rsid w:val="004F2E7C"/>
    <w:rsid w:val="004F330D"/>
    <w:rsid w:val="004F4516"/>
    <w:rsid w:val="004F5090"/>
    <w:rsid w:val="005020FF"/>
    <w:rsid w:val="005058C9"/>
    <w:rsid w:val="005077DF"/>
    <w:rsid w:val="00510F9C"/>
    <w:rsid w:val="005142A4"/>
    <w:rsid w:val="00517608"/>
    <w:rsid w:val="0051769A"/>
    <w:rsid w:val="00521415"/>
    <w:rsid w:val="00522017"/>
    <w:rsid w:val="00523B03"/>
    <w:rsid w:val="005259E6"/>
    <w:rsid w:val="00525C9F"/>
    <w:rsid w:val="005262B0"/>
    <w:rsid w:val="005265EC"/>
    <w:rsid w:val="00531ECF"/>
    <w:rsid w:val="0053405D"/>
    <w:rsid w:val="0053499E"/>
    <w:rsid w:val="00535112"/>
    <w:rsid w:val="00535926"/>
    <w:rsid w:val="00537D52"/>
    <w:rsid w:val="0054036E"/>
    <w:rsid w:val="00540CBC"/>
    <w:rsid w:val="005458BC"/>
    <w:rsid w:val="0055083D"/>
    <w:rsid w:val="00553D71"/>
    <w:rsid w:val="005541DF"/>
    <w:rsid w:val="00555801"/>
    <w:rsid w:val="005566E1"/>
    <w:rsid w:val="005573CE"/>
    <w:rsid w:val="0056060D"/>
    <w:rsid w:val="00561B85"/>
    <w:rsid w:val="0056459E"/>
    <w:rsid w:val="005663F7"/>
    <w:rsid w:val="00567A10"/>
    <w:rsid w:val="005711E0"/>
    <w:rsid w:val="0057218C"/>
    <w:rsid w:val="005727AA"/>
    <w:rsid w:val="00575E4F"/>
    <w:rsid w:val="00577FCD"/>
    <w:rsid w:val="00591DBF"/>
    <w:rsid w:val="00592142"/>
    <w:rsid w:val="00592823"/>
    <w:rsid w:val="00597207"/>
    <w:rsid w:val="005A1575"/>
    <w:rsid w:val="005A1843"/>
    <w:rsid w:val="005A1D82"/>
    <w:rsid w:val="005A1FD9"/>
    <w:rsid w:val="005A3489"/>
    <w:rsid w:val="005A3F6C"/>
    <w:rsid w:val="005A42C3"/>
    <w:rsid w:val="005A49E0"/>
    <w:rsid w:val="005A4E6D"/>
    <w:rsid w:val="005A4EDD"/>
    <w:rsid w:val="005A6086"/>
    <w:rsid w:val="005A6C5F"/>
    <w:rsid w:val="005B025F"/>
    <w:rsid w:val="005B182A"/>
    <w:rsid w:val="005B1DDC"/>
    <w:rsid w:val="005B33C6"/>
    <w:rsid w:val="005B7A43"/>
    <w:rsid w:val="005B7CF3"/>
    <w:rsid w:val="005C359D"/>
    <w:rsid w:val="005C40BE"/>
    <w:rsid w:val="005C54AD"/>
    <w:rsid w:val="005D0EBB"/>
    <w:rsid w:val="005D2C97"/>
    <w:rsid w:val="005D3991"/>
    <w:rsid w:val="005D5A8B"/>
    <w:rsid w:val="005D5B93"/>
    <w:rsid w:val="005D60CE"/>
    <w:rsid w:val="005D74E9"/>
    <w:rsid w:val="005E1466"/>
    <w:rsid w:val="005E239F"/>
    <w:rsid w:val="005E2BA2"/>
    <w:rsid w:val="005E3CD6"/>
    <w:rsid w:val="005E5D8D"/>
    <w:rsid w:val="005E6DD5"/>
    <w:rsid w:val="0060037A"/>
    <w:rsid w:val="00600F97"/>
    <w:rsid w:val="00602DBD"/>
    <w:rsid w:val="00604892"/>
    <w:rsid w:val="00606116"/>
    <w:rsid w:val="00606144"/>
    <w:rsid w:val="006062DA"/>
    <w:rsid w:val="00606B0B"/>
    <w:rsid w:val="006070D5"/>
    <w:rsid w:val="006117F3"/>
    <w:rsid w:val="00615906"/>
    <w:rsid w:val="00617075"/>
    <w:rsid w:val="00620E40"/>
    <w:rsid w:val="006225A9"/>
    <w:rsid w:val="00626DD2"/>
    <w:rsid w:val="00627B2C"/>
    <w:rsid w:val="00631DF4"/>
    <w:rsid w:val="0063349E"/>
    <w:rsid w:val="00633934"/>
    <w:rsid w:val="00633F68"/>
    <w:rsid w:val="00642507"/>
    <w:rsid w:val="00642DFA"/>
    <w:rsid w:val="00644E3A"/>
    <w:rsid w:val="006459E4"/>
    <w:rsid w:val="00645AA4"/>
    <w:rsid w:val="00646867"/>
    <w:rsid w:val="00646C5F"/>
    <w:rsid w:val="0065174B"/>
    <w:rsid w:val="006527D0"/>
    <w:rsid w:val="0065377E"/>
    <w:rsid w:val="00654B45"/>
    <w:rsid w:val="0065514B"/>
    <w:rsid w:val="006577A4"/>
    <w:rsid w:val="006602FE"/>
    <w:rsid w:val="00661239"/>
    <w:rsid w:val="00662F0F"/>
    <w:rsid w:val="00674C0D"/>
    <w:rsid w:val="0067675A"/>
    <w:rsid w:val="00676A5C"/>
    <w:rsid w:val="00676B20"/>
    <w:rsid w:val="00677B40"/>
    <w:rsid w:val="006838FA"/>
    <w:rsid w:val="00685096"/>
    <w:rsid w:val="006862EB"/>
    <w:rsid w:val="00687A72"/>
    <w:rsid w:val="00690101"/>
    <w:rsid w:val="0069156C"/>
    <w:rsid w:val="00691BB6"/>
    <w:rsid w:val="006920DD"/>
    <w:rsid w:val="00692248"/>
    <w:rsid w:val="0069286B"/>
    <w:rsid w:val="0069353F"/>
    <w:rsid w:val="00695B1A"/>
    <w:rsid w:val="006962F8"/>
    <w:rsid w:val="00696462"/>
    <w:rsid w:val="006A50A3"/>
    <w:rsid w:val="006A671F"/>
    <w:rsid w:val="006A73D5"/>
    <w:rsid w:val="006A754E"/>
    <w:rsid w:val="006A7B1D"/>
    <w:rsid w:val="006B18CC"/>
    <w:rsid w:val="006B1DB8"/>
    <w:rsid w:val="006B2A93"/>
    <w:rsid w:val="006B323A"/>
    <w:rsid w:val="006B4E8F"/>
    <w:rsid w:val="006B50E9"/>
    <w:rsid w:val="006B53CF"/>
    <w:rsid w:val="006B5B2A"/>
    <w:rsid w:val="006C3C9D"/>
    <w:rsid w:val="006C4483"/>
    <w:rsid w:val="006C60AD"/>
    <w:rsid w:val="006D0B6F"/>
    <w:rsid w:val="006D0B99"/>
    <w:rsid w:val="006D1A13"/>
    <w:rsid w:val="006D2C1C"/>
    <w:rsid w:val="006D3142"/>
    <w:rsid w:val="006D5AFC"/>
    <w:rsid w:val="006D6B23"/>
    <w:rsid w:val="006D791E"/>
    <w:rsid w:val="006E4225"/>
    <w:rsid w:val="006E4D6C"/>
    <w:rsid w:val="006F0F15"/>
    <w:rsid w:val="006F1685"/>
    <w:rsid w:val="006F5351"/>
    <w:rsid w:val="00702D54"/>
    <w:rsid w:val="00706080"/>
    <w:rsid w:val="00706574"/>
    <w:rsid w:val="007139C1"/>
    <w:rsid w:val="007161D5"/>
    <w:rsid w:val="007162B5"/>
    <w:rsid w:val="007165ED"/>
    <w:rsid w:val="0071672D"/>
    <w:rsid w:val="00720B77"/>
    <w:rsid w:val="007229D1"/>
    <w:rsid w:val="00722CDB"/>
    <w:rsid w:val="00723305"/>
    <w:rsid w:val="00726C27"/>
    <w:rsid w:val="00727D96"/>
    <w:rsid w:val="00730761"/>
    <w:rsid w:val="00730BEE"/>
    <w:rsid w:val="00731ADB"/>
    <w:rsid w:val="00731FBE"/>
    <w:rsid w:val="00734934"/>
    <w:rsid w:val="00736047"/>
    <w:rsid w:val="00743B2E"/>
    <w:rsid w:val="00746146"/>
    <w:rsid w:val="007463B9"/>
    <w:rsid w:val="007463F6"/>
    <w:rsid w:val="00751002"/>
    <w:rsid w:val="00751D4C"/>
    <w:rsid w:val="0075246B"/>
    <w:rsid w:val="007542C4"/>
    <w:rsid w:val="00755941"/>
    <w:rsid w:val="007606AB"/>
    <w:rsid w:val="0076154E"/>
    <w:rsid w:val="00765F62"/>
    <w:rsid w:val="00766AC5"/>
    <w:rsid w:val="00767EAB"/>
    <w:rsid w:val="00770C99"/>
    <w:rsid w:val="00772A2F"/>
    <w:rsid w:val="0078026A"/>
    <w:rsid w:val="00780E16"/>
    <w:rsid w:val="00781BAB"/>
    <w:rsid w:val="00782453"/>
    <w:rsid w:val="0078264E"/>
    <w:rsid w:val="00783F1D"/>
    <w:rsid w:val="007841E0"/>
    <w:rsid w:val="00784728"/>
    <w:rsid w:val="007847A0"/>
    <w:rsid w:val="00785E28"/>
    <w:rsid w:val="00787304"/>
    <w:rsid w:val="00787737"/>
    <w:rsid w:val="00793FAC"/>
    <w:rsid w:val="00794881"/>
    <w:rsid w:val="0079592F"/>
    <w:rsid w:val="007A125D"/>
    <w:rsid w:val="007A1439"/>
    <w:rsid w:val="007A26EC"/>
    <w:rsid w:val="007A3090"/>
    <w:rsid w:val="007A636B"/>
    <w:rsid w:val="007B1C7E"/>
    <w:rsid w:val="007B6B23"/>
    <w:rsid w:val="007C0294"/>
    <w:rsid w:val="007C10C8"/>
    <w:rsid w:val="007C298F"/>
    <w:rsid w:val="007C2C22"/>
    <w:rsid w:val="007C6E4C"/>
    <w:rsid w:val="007D119E"/>
    <w:rsid w:val="007D2B14"/>
    <w:rsid w:val="007D3A74"/>
    <w:rsid w:val="007D5B5C"/>
    <w:rsid w:val="007D5DA5"/>
    <w:rsid w:val="007D7C41"/>
    <w:rsid w:val="007E09E9"/>
    <w:rsid w:val="007E5011"/>
    <w:rsid w:val="007F017F"/>
    <w:rsid w:val="007F2B27"/>
    <w:rsid w:val="007F35CD"/>
    <w:rsid w:val="007F4A8D"/>
    <w:rsid w:val="007F5F32"/>
    <w:rsid w:val="007F6726"/>
    <w:rsid w:val="007F6D20"/>
    <w:rsid w:val="00803B55"/>
    <w:rsid w:val="00803D6D"/>
    <w:rsid w:val="00805FFA"/>
    <w:rsid w:val="00810FE5"/>
    <w:rsid w:val="00811507"/>
    <w:rsid w:val="00813046"/>
    <w:rsid w:val="008158F0"/>
    <w:rsid w:val="008163B9"/>
    <w:rsid w:val="008164B5"/>
    <w:rsid w:val="00817736"/>
    <w:rsid w:val="0082139D"/>
    <w:rsid w:val="00822517"/>
    <w:rsid w:val="00830457"/>
    <w:rsid w:val="00830D5B"/>
    <w:rsid w:val="00834250"/>
    <w:rsid w:val="00835F8D"/>
    <w:rsid w:val="008373BE"/>
    <w:rsid w:val="00841753"/>
    <w:rsid w:val="00841978"/>
    <w:rsid w:val="00841BB0"/>
    <w:rsid w:val="0084215E"/>
    <w:rsid w:val="008436D1"/>
    <w:rsid w:val="0084596E"/>
    <w:rsid w:val="00846635"/>
    <w:rsid w:val="00850E78"/>
    <w:rsid w:val="00851147"/>
    <w:rsid w:val="00851663"/>
    <w:rsid w:val="008526B3"/>
    <w:rsid w:val="00853B67"/>
    <w:rsid w:val="00856438"/>
    <w:rsid w:val="0085735E"/>
    <w:rsid w:val="008574CD"/>
    <w:rsid w:val="00861291"/>
    <w:rsid w:val="00864592"/>
    <w:rsid w:val="00864CE8"/>
    <w:rsid w:val="00864EA4"/>
    <w:rsid w:val="008653DF"/>
    <w:rsid w:val="00866E5D"/>
    <w:rsid w:val="0087137D"/>
    <w:rsid w:val="00871DFD"/>
    <w:rsid w:val="008728F6"/>
    <w:rsid w:val="008829DE"/>
    <w:rsid w:val="00883A77"/>
    <w:rsid w:val="00884629"/>
    <w:rsid w:val="00884F84"/>
    <w:rsid w:val="00885AD0"/>
    <w:rsid w:val="00885CB5"/>
    <w:rsid w:val="0088630D"/>
    <w:rsid w:val="0088668C"/>
    <w:rsid w:val="00887317"/>
    <w:rsid w:val="0089138F"/>
    <w:rsid w:val="00893C8B"/>
    <w:rsid w:val="00894922"/>
    <w:rsid w:val="00894956"/>
    <w:rsid w:val="00895920"/>
    <w:rsid w:val="00897F82"/>
    <w:rsid w:val="008A270F"/>
    <w:rsid w:val="008A679A"/>
    <w:rsid w:val="008B0CA1"/>
    <w:rsid w:val="008B1C99"/>
    <w:rsid w:val="008B412E"/>
    <w:rsid w:val="008B4549"/>
    <w:rsid w:val="008B60B1"/>
    <w:rsid w:val="008C0B95"/>
    <w:rsid w:val="008C0D78"/>
    <w:rsid w:val="008C248C"/>
    <w:rsid w:val="008C257F"/>
    <w:rsid w:val="008D0526"/>
    <w:rsid w:val="008D0EC2"/>
    <w:rsid w:val="008D21D8"/>
    <w:rsid w:val="008D560C"/>
    <w:rsid w:val="008D6710"/>
    <w:rsid w:val="008D72DF"/>
    <w:rsid w:val="008E0268"/>
    <w:rsid w:val="008E50F8"/>
    <w:rsid w:val="008E6C70"/>
    <w:rsid w:val="008E71BF"/>
    <w:rsid w:val="008E7D03"/>
    <w:rsid w:val="008F04C5"/>
    <w:rsid w:val="008F144D"/>
    <w:rsid w:val="008F1A0E"/>
    <w:rsid w:val="008F4D5D"/>
    <w:rsid w:val="009000B3"/>
    <w:rsid w:val="00900C9F"/>
    <w:rsid w:val="009016A9"/>
    <w:rsid w:val="00910F75"/>
    <w:rsid w:val="00913489"/>
    <w:rsid w:val="00916BC1"/>
    <w:rsid w:val="00917415"/>
    <w:rsid w:val="00927267"/>
    <w:rsid w:val="00927636"/>
    <w:rsid w:val="00934137"/>
    <w:rsid w:val="00934817"/>
    <w:rsid w:val="009358EE"/>
    <w:rsid w:val="009360E5"/>
    <w:rsid w:val="0094076E"/>
    <w:rsid w:val="00940AED"/>
    <w:rsid w:val="00941275"/>
    <w:rsid w:val="0094248B"/>
    <w:rsid w:val="009446CD"/>
    <w:rsid w:val="0094779F"/>
    <w:rsid w:val="00954776"/>
    <w:rsid w:val="00954905"/>
    <w:rsid w:val="00956BB1"/>
    <w:rsid w:val="00960623"/>
    <w:rsid w:val="00960AB8"/>
    <w:rsid w:val="00960F82"/>
    <w:rsid w:val="00963882"/>
    <w:rsid w:val="009651A6"/>
    <w:rsid w:val="009651C4"/>
    <w:rsid w:val="00965AF3"/>
    <w:rsid w:val="00967846"/>
    <w:rsid w:val="00971F9E"/>
    <w:rsid w:val="009724B2"/>
    <w:rsid w:val="00973ADD"/>
    <w:rsid w:val="00974F88"/>
    <w:rsid w:val="009750F8"/>
    <w:rsid w:val="009800A5"/>
    <w:rsid w:val="009800A6"/>
    <w:rsid w:val="00981713"/>
    <w:rsid w:val="00981B15"/>
    <w:rsid w:val="00981F4B"/>
    <w:rsid w:val="0098214D"/>
    <w:rsid w:val="00983262"/>
    <w:rsid w:val="00984065"/>
    <w:rsid w:val="009869F9"/>
    <w:rsid w:val="00990BAE"/>
    <w:rsid w:val="00990EB8"/>
    <w:rsid w:val="009925D3"/>
    <w:rsid w:val="0099536C"/>
    <w:rsid w:val="009962D2"/>
    <w:rsid w:val="009A1220"/>
    <w:rsid w:val="009A1465"/>
    <w:rsid w:val="009A1695"/>
    <w:rsid w:val="009A26A0"/>
    <w:rsid w:val="009A2770"/>
    <w:rsid w:val="009A5DCE"/>
    <w:rsid w:val="009A6B6F"/>
    <w:rsid w:val="009A7A32"/>
    <w:rsid w:val="009B047D"/>
    <w:rsid w:val="009B05E3"/>
    <w:rsid w:val="009B6D95"/>
    <w:rsid w:val="009B715A"/>
    <w:rsid w:val="009B7188"/>
    <w:rsid w:val="009C2879"/>
    <w:rsid w:val="009C2FA6"/>
    <w:rsid w:val="009C63C5"/>
    <w:rsid w:val="009C687F"/>
    <w:rsid w:val="009C6D82"/>
    <w:rsid w:val="009C7A2E"/>
    <w:rsid w:val="009C7E27"/>
    <w:rsid w:val="009D0E1F"/>
    <w:rsid w:val="009D17A3"/>
    <w:rsid w:val="009D18A9"/>
    <w:rsid w:val="009D290D"/>
    <w:rsid w:val="009D483A"/>
    <w:rsid w:val="009D556D"/>
    <w:rsid w:val="009D5F17"/>
    <w:rsid w:val="009D6110"/>
    <w:rsid w:val="009D7B24"/>
    <w:rsid w:val="009E1086"/>
    <w:rsid w:val="009E1385"/>
    <w:rsid w:val="009E244F"/>
    <w:rsid w:val="009E482C"/>
    <w:rsid w:val="009E4E4A"/>
    <w:rsid w:val="009F37FB"/>
    <w:rsid w:val="009F62F2"/>
    <w:rsid w:val="009F6CB7"/>
    <w:rsid w:val="009F6D2E"/>
    <w:rsid w:val="00A01FE5"/>
    <w:rsid w:val="00A02E68"/>
    <w:rsid w:val="00A05B37"/>
    <w:rsid w:val="00A05BDB"/>
    <w:rsid w:val="00A06145"/>
    <w:rsid w:val="00A1233C"/>
    <w:rsid w:val="00A13146"/>
    <w:rsid w:val="00A15202"/>
    <w:rsid w:val="00A2095C"/>
    <w:rsid w:val="00A219BF"/>
    <w:rsid w:val="00A247F6"/>
    <w:rsid w:val="00A24DDC"/>
    <w:rsid w:val="00A30661"/>
    <w:rsid w:val="00A30C75"/>
    <w:rsid w:val="00A34DB7"/>
    <w:rsid w:val="00A3576A"/>
    <w:rsid w:val="00A36A68"/>
    <w:rsid w:val="00A41773"/>
    <w:rsid w:val="00A429D2"/>
    <w:rsid w:val="00A42A9E"/>
    <w:rsid w:val="00A43FAB"/>
    <w:rsid w:val="00A44D75"/>
    <w:rsid w:val="00A46133"/>
    <w:rsid w:val="00A54935"/>
    <w:rsid w:val="00A56560"/>
    <w:rsid w:val="00A5790A"/>
    <w:rsid w:val="00A64EA6"/>
    <w:rsid w:val="00A66096"/>
    <w:rsid w:val="00A67160"/>
    <w:rsid w:val="00A70191"/>
    <w:rsid w:val="00A70F7C"/>
    <w:rsid w:val="00A72096"/>
    <w:rsid w:val="00A74E98"/>
    <w:rsid w:val="00A77EAC"/>
    <w:rsid w:val="00A81945"/>
    <w:rsid w:val="00A8196C"/>
    <w:rsid w:val="00A81CB7"/>
    <w:rsid w:val="00A84090"/>
    <w:rsid w:val="00A86264"/>
    <w:rsid w:val="00A911C4"/>
    <w:rsid w:val="00A91342"/>
    <w:rsid w:val="00A92A66"/>
    <w:rsid w:val="00A95A1E"/>
    <w:rsid w:val="00A96057"/>
    <w:rsid w:val="00A9679E"/>
    <w:rsid w:val="00AA02E3"/>
    <w:rsid w:val="00AA1F84"/>
    <w:rsid w:val="00AA35EF"/>
    <w:rsid w:val="00AA3B53"/>
    <w:rsid w:val="00AA51F4"/>
    <w:rsid w:val="00AA597C"/>
    <w:rsid w:val="00AA6360"/>
    <w:rsid w:val="00AA6A0A"/>
    <w:rsid w:val="00AA6CFE"/>
    <w:rsid w:val="00AA7581"/>
    <w:rsid w:val="00AB13E9"/>
    <w:rsid w:val="00AB140B"/>
    <w:rsid w:val="00AB4257"/>
    <w:rsid w:val="00AB5783"/>
    <w:rsid w:val="00AB6052"/>
    <w:rsid w:val="00AC1022"/>
    <w:rsid w:val="00AC10F1"/>
    <w:rsid w:val="00AC14F8"/>
    <w:rsid w:val="00AC2729"/>
    <w:rsid w:val="00AC2A19"/>
    <w:rsid w:val="00AC63CD"/>
    <w:rsid w:val="00AD2033"/>
    <w:rsid w:val="00AD32D4"/>
    <w:rsid w:val="00AD45D8"/>
    <w:rsid w:val="00AD6ED6"/>
    <w:rsid w:val="00AD7FBE"/>
    <w:rsid w:val="00AE1C81"/>
    <w:rsid w:val="00AE27BF"/>
    <w:rsid w:val="00AE3148"/>
    <w:rsid w:val="00AE6929"/>
    <w:rsid w:val="00AE7FF4"/>
    <w:rsid w:val="00AF0941"/>
    <w:rsid w:val="00AF23ED"/>
    <w:rsid w:val="00AF4CE4"/>
    <w:rsid w:val="00AF4F22"/>
    <w:rsid w:val="00AF67B1"/>
    <w:rsid w:val="00AF7192"/>
    <w:rsid w:val="00B01329"/>
    <w:rsid w:val="00B01578"/>
    <w:rsid w:val="00B02F9A"/>
    <w:rsid w:val="00B05806"/>
    <w:rsid w:val="00B06B42"/>
    <w:rsid w:val="00B07234"/>
    <w:rsid w:val="00B10B72"/>
    <w:rsid w:val="00B12B5A"/>
    <w:rsid w:val="00B156FC"/>
    <w:rsid w:val="00B1736F"/>
    <w:rsid w:val="00B21FC6"/>
    <w:rsid w:val="00B223A7"/>
    <w:rsid w:val="00B24C19"/>
    <w:rsid w:val="00B300F0"/>
    <w:rsid w:val="00B30755"/>
    <w:rsid w:val="00B31B02"/>
    <w:rsid w:val="00B32FD9"/>
    <w:rsid w:val="00B36449"/>
    <w:rsid w:val="00B37170"/>
    <w:rsid w:val="00B372F3"/>
    <w:rsid w:val="00B405D6"/>
    <w:rsid w:val="00B4156A"/>
    <w:rsid w:val="00B41CA8"/>
    <w:rsid w:val="00B41DAD"/>
    <w:rsid w:val="00B441A5"/>
    <w:rsid w:val="00B44F6B"/>
    <w:rsid w:val="00B45A07"/>
    <w:rsid w:val="00B47CC8"/>
    <w:rsid w:val="00B50A7F"/>
    <w:rsid w:val="00B517E8"/>
    <w:rsid w:val="00B51A99"/>
    <w:rsid w:val="00B528E9"/>
    <w:rsid w:val="00B5542E"/>
    <w:rsid w:val="00B554D7"/>
    <w:rsid w:val="00B576A4"/>
    <w:rsid w:val="00B6128C"/>
    <w:rsid w:val="00B62FF1"/>
    <w:rsid w:val="00B630CC"/>
    <w:rsid w:val="00B646C4"/>
    <w:rsid w:val="00B64B28"/>
    <w:rsid w:val="00B67734"/>
    <w:rsid w:val="00B70CFD"/>
    <w:rsid w:val="00B72220"/>
    <w:rsid w:val="00B734E5"/>
    <w:rsid w:val="00B74CD8"/>
    <w:rsid w:val="00B752A6"/>
    <w:rsid w:val="00B7596A"/>
    <w:rsid w:val="00B77050"/>
    <w:rsid w:val="00B77597"/>
    <w:rsid w:val="00B807B1"/>
    <w:rsid w:val="00B83161"/>
    <w:rsid w:val="00B8323C"/>
    <w:rsid w:val="00B839BB"/>
    <w:rsid w:val="00B83CAA"/>
    <w:rsid w:val="00B85492"/>
    <w:rsid w:val="00B90557"/>
    <w:rsid w:val="00B91D52"/>
    <w:rsid w:val="00B9235A"/>
    <w:rsid w:val="00B92AD8"/>
    <w:rsid w:val="00B94994"/>
    <w:rsid w:val="00B96267"/>
    <w:rsid w:val="00B964CF"/>
    <w:rsid w:val="00B97257"/>
    <w:rsid w:val="00B9772A"/>
    <w:rsid w:val="00BA179D"/>
    <w:rsid w:val="00BA4E5F"/>
    <w:rsid w:val="00BA52C9"/>
    <w:rsid w:val="00BA6CDA"/>
    <w:rsid w:val="00BB19F6"/>
    <w:rsid w:val="00BB333C"/>
    <w:rsid w:val="00BB3545"/>
    <w:rsid w:val="00BC1A23"/>
    <w:rsid w:val="00BC250D"/>
    <w:rsid w:val="00BC2832"/>
    <w:rsid w:val="00BC2CB1"/>
    <w:rsid w:val="00BC2CFE"/>
    <w:rsid w:val="00BC2F2E"/>
    <w:rsid w:val="00BC440A"/>
    <w:rsid w:val="00BC740B"/>
    <w:rsid w:val="00BC7CFC"/>
    <w:rsid w:val="00BC7F76"/>
    <w:rsid w:val="00BD0106"/>
    <w:rsid w:val="00BD061C"/>
    <w:rsid w:val="00BD0F0F"/>
    <w:rsid w:val="00BD141C"/>
    <w:rsid w:val="00BD5282"/>
    <w:rsid w:val="00BD6020"/>
    <w:rsid w:val="00BD6529"/>
    <w:rsid w:val="00BD7C52"/>
    <w:rsid w:val="00BD7CED"/>
    <w:rsid w:val="00BD7F81"/>
    <w:rsid w:val="00BE3624"/>
    <w:rsid w:val="00BE7757"/>
    <w:rsid w:val="00BF1556"/>
    <w:rsid w:val="00BF6F15"/>
    <w:rsid w:val="00BF74AC"/>
    <w:rsid w:val="00C03894"/>
    <w:rsid w:val="00C06D4E"/>
    <w:rsid w:val="00C10814"/>
    <w:rsid w:val="00C1195E"/>
    <w:rsid w:val="00C11961"/>
    <w:rsid w:val="00C12AD3"/>
    <w:rsid w:val="00C132B5"/>
    <w:rsid w:val="00C15F30"/>
    <w:rsid w:val="00C16B2E"/>
    <w:rsid w:val="00C2038E"/>
    <w:rsid w:val="00C213F8"/>
    <w:rsid w:val="00C26897"/>
    <w:rsid w:val="00C2779D"/>
    <w:rsid w:val="00C30303"/>
    <w:rsid w:val="00C311F0"/>
    <w:rsid w:val="00C34279"/>
    <w:rsid w:val="00C342C5"/>
    <w:rsid w:val="00C34F7D"/>
    <w:rsid w:val="00C3734F"/>
    <w:rsid w:val="00C376CA"/>
    <w:rsid w:val="00C41712"/>
    <w:rsid w:val="00C4267A"/>
    <w:rsid w:val="00C44A9E"/>
    <w:rsid w:val="00C45668"/>
    <w:rsid w:val="00C45AE6"/>
    <w:rsid w:val="00C45F45"/>
    <w:rsid w:val="00C5161C"/>
    <w:rsid w:val="00C5164D"/>
    <w:rsid w:val="00C52BFC"/>
    <w:rsid w:val="00C53194"/>
    <w:rsid w:val="00C54E90"/>
    <w:rsid w:val="00C577CB"/>
    <w:rsid w:val="00C65298"/>
    <w:rsid w:val="00C673FA"/>
    <w:rsid w:val="00C73E94"/>
    <w:rsid w:val="00C741F7"/>
    <w:rsid w:val="00C81945"/>
    <w:rsid w:val="00C8218A"/>
    <w:rsid w:val="00C8623F"/>
    <w:rsid w:val="00C865A2"/>
    <w:rsid w:val="00C86716"/>
    <w:rsid w:val="00C87B72"/>
    <w:rsid w:val="00C91C53"/>
    <w:rsid w:val="00C927B8"/>
    <w:rsid w:val="00C94BC2"/>
    <w:rsid w:val="00C96E71"/>
    <w:rsid w:val="00CA131D"/>
    <w:rsid w:val="00CA403B"/>
    <w:rsid w:val="00CA586E"/>
    <w:rsid w:val="00CA6577"/>
    <w:rsid w:val="00CA7731"/>
    <w:rsid w:val="00CB42BD"/>
    <w:rsid w:val="00CB6FD8"/>
    <w:rsid w:val="00CB7373"/>
    <w:rsid w:val="00CC0505"/>
    <w:rsid w:val="00CC1A45"/>
    <w:rsid w:val="00CC455A"/>
    <w:rsid w:val="00CC4998"/>
    <w:rsid w:val="00CC4B6F"/>
    <w:rsid w:val="00CC58AE"/>
    <w:rsid w:val="00CC58DA"/>
    <w:rsid w:val="00CC6B8E"/>
    <w:rsid w:val="00CC6E25"/>
    <w:rsid w:val="00CD00B8"/>
    <w:rsid w:val="00CD16E2"/>
    <w:rsid w:val="00CD3096"/>
    <w:rsid w:val="00CD3C9A"/>
    <w:rsid w:val="00CD4FBB"/>
    <w:rsid w:val="00CD5C20"/>
    <w:rsid w:val="00CD6F75"/>
    <w:rsid w:val="00CE0324"/>
    <w:rsid w:val="00CE3513"/>
    <w:rsid w:val="00CE63FB"/>
    <w:rsid w:val="00CE7EFC"/>
    <w:rsid w:val="00CF059C"/>
    <w:rsid w:val="00CF0D3D"/>
    <w:rsid w:val="00CF0DA5"/>
    <w:rsid w:val="00CF2033"/>
    <w:rsid w:val="00CF2794"/>
    <w:rsid w:val="00CF5458"/>
    <w:rsid w:val="00CF6406"/>
    <w:rsid w:val="00CF68A6"/>
    <w:rsid w:val="00CF7B5A"/>
    <w:rsid w:val="00CF7F9C"/>
    <w:rsid w:val="00D00336"/>
    <w:rsid w:val="00D03090"/>
    <w:rsid w:val="00D03ABC"/>
    <w:rsid w:val="00D03F9B"/>
    <w:rsid w:val="00D11CD1"/>
    <w:rsid w:val="00D13B45"/>
    <w:rsid w:val="00D14264"/>
    <w:rsid w:val="00D1699E"/>
    <w:rsid w:val="00D17F57"/>
    <w:rsid w:val="00D20835"/>
    <w:rsid w:val="00D257AE"/>
    <w:rsid w:val="00D33D7B"/>
    <w:rsid w:val="00D34175"/>
    <w:rsid w:val="00D34FD4"/>
    <w:rsid w:val="00D358DC"/>
    <w:rsid w:val="00D366DE"/>
    <w:rsid w:val="00D37A38"/>
    <w:rsid w:val="00D40988"/>
    <w:rsid w:val="00D4672C"/>
    <w:rsid w:val="00D46EA0"/>
    <w:rsid w:val="00D5381E"/>
    <w:rsid w:val="00D5561E"/>
    <w:rsid w:val="00D57B74"/>
    <w:rsid w:val="00D61B92"/>
    <w:rsid w:val="00D6353D"/>
    <w:rsid w:val="00D66345"/>
    <w:rsid w:val="00D66EAA"/>
    <w:rsid w:val="00D66ECB"/>
    <w:rsid w:val="00D71CC9"/>
    <w:rsid w:val="00D73022"/>
    <w:rsid w:val="00D75E46"/>
    <w:rsid w:val="00D80EC3"/>
    <w:rsid w:val="00D819D5"/>
    <w:rsid w:val="00D81C54"/>
    <w:rsid w:val="00D82A7E"/>
    <w:rsid w:val="00D83B1A"/>
    <w:rsid w:val="00D84780"/>
    <w:rsid w:val="00D859EC"/>
    <w:rsid w:val="00D87376"/>
    <w:rsid w:val="00D9101D"/>
    <w:rsid w:val="00D91ED5"/>
    <w:rsid w:val="00D92541"/>
    <w:rsid w:val="00D95097"/>
    <w:rsid w:val="00D96749"/>
    <w:rsid w:val="00D97A63"/>
    <w:rsid w:val="00D97E2D"/>
    <w:rsid w:val="00DA0F74"/>
    <w:rsid w:val="00DA236D"/>
    <w:rsid w:val="00DA4D1F"/>
    <w:rsid w:val="00DA512B"/>
    <w:rsid w:val="00DA5A76"/>
    <w:rsid w:val="00DA5C36"/>
    <w:rsid w:val="00DA5E97"/>
    <w:rsid w:val="00DB5252"/>
    <w:rsid w:val="00DC1AE3"/>
    <w:rsid w:val="00DC1B25"/>
    <w:rsid w:val="00DC469A"/>
    <w:rsid w:val="00DC58CC"/>
    <w:rsid w:val="00DD0379"/>
    <w:rsid w:val="00DD34CB"/>
    <w:rsid w:val="00DD3BDB"/>
    <w:rsid w:val="00DD4180"/>
    <w:rsid w:val="00DE4C86"/>
    <w:rsid w:val="00DF3605"/>
    <w:rsid w:val="00DF4052"/>
    <w:rsid w:val="00DF6D05"/>
    <w:rsid w:val="00DF6DDB"/>
    <w:rsid w:val="00DF710C"/>
    <w:rsid w:val="00DF738A"/>
    <w:rsid w:val="00E04197"/>
    <w:rsid w:val="00E07D23"/>
    <w:rsid w:val="00E10133"/>
    <w:rsid w:val="00E1068F"/>
    <w:rsid w:val="00E151F4"/>
    <w:rsid w:val="00E1563A"/>
    <w:rsid w:val="00E213CA"/>
    <w:rsid w:val="00E21750"/>
    <w:rsid w:val="00E23F2E"/>
    <w:rsid w:val="00E24ECA"/>
    <w:rsid w:val="00E2745A"/>
    <w:rsid w:val="00E30B8E"/>
    <w:rsid w:val="00E30E69"/>
    <w:rsid w:val="00E3282E"/>
    <w:rsid w:val="00E3301E"/>
    <w:rsid w:val="00E33497"/>
    <w:rsid w:val="00E341D5"/>
    <w:rsid w:val="00E372A8"/>
    <w:rsid w:val="00E37737"/>
    <w:rsid w:val="00E42080"/>
    <w:rsid w:val="00E420F0"/>
    <w:rsid w:val="00E42F14"/>
    <w:rsid w:val="00E437AC"/>
    <w:rsid w:val="00E4547C"/>
    <w:rsid w:val="00E45655"/>
    <w:rsid w:val="00E45D7D"/>
    <w:rsid w:val="00E47BF8"/>
    <w:rsid w:val="00E50407"/>
    <w:rsid w:val="00E51E3A"/>
    <w:rsid w:val="00E520EC"/>
    <w:rsid w:val="00E5249E"/>
    <w:rsid w:val="00E5487F"/>
    <w:rsid w:val="00E550AA"/>
    <w:rsid w:val="00E55B9C"/>
    <w:rsid w:val="00E5626F"/>
    <w:rsid w:val="00E573E3"/>
    <w:rsid w:val="00E60F21"/>
    <w:rsid w:val="00E618D7"/>
    <w:rsid w:val="00E62ACD"/>
    <w:rsid w:val="00E64D1E"/>
    <w:rsid w:val="00E67286"/>
    <w:rsid w:val="00E67FA6"/>
    <w:rsid w:val="00E70135"/>
    <w:rsid w:val="00E705D1"/>
    <w:rsid w:val="00E72F5C"/>
    <w:rsid w:val="00E801E0"/>
    <w:rsid w:val="00E81716"/>
    <w:rsid w:val="00E83C40"/>
    <w:rsid w:val="00E905BC"/>
    <w:rsid w:val="00E9155E"/>
    <w:rsid w:val="00E929EE"/>
    <w:rsid w:val="00E93518"/>
    <w:rsid w:val="00E971B6"/>
    <w:rsid w:val="00EA056D"/>
    <w:rsid w:val="00EA242F"/>
    <w:rsid w:val="00EA693E"/>
    <w:rsid w:val="00EA72B4"/>
    <w:rsid w:val="00EB1635"/>
    <w:rsid w:val="00EB2273"/>
    <w:rsid w:val="00EB3A6B"/>
    <w:rsid w:val="00EB3DCC"/>
    <w:rsid w:val="00EB55F6"/>
    <w:rsid w:val="00EB5624"/>
    <w:rsid w:val="00EB5ADD"/>
    <w:rsid w:val="00EB61FF"/>
    <w:rsid w:val="00EC0BBD"/>
    <w:rsid w:val="00EC3757"/>
    <w:rsid w:val="00EC68A0"/>
    <w:rsid w:val="00ED13CD"/>
    <w:rsid w:val="00ED2199"/>
    <w:rsid w:val="00ED2D14"/>
    <w:rsid w:val="00ED3AAB"/>
    <w:rsid w:val="00ED7EE7"/>
    <w:rsid w:val="00EE08C4"/>
    <w:rsid w:val="00EE0DDB"/>
    <w:rsid w:val="00EE2768"/>
    <w:rsid w:val="00EE6741"/>
    <w:rsid w:val="00EF171B"/>
    <w:rsid w:val="00EF7C71"/>
    <w:rsid w:val="00F01475"/>
    <w:rsid w:val="00F03232"/>
    <w:rsid w:val="00F100F7"/>
    <w:rsid w:val="00F14E05"/>
    <w:rsid w:val="00F15755"/>
    <w:rsid w:val="00F16BB8"/>
    <w:rsid w:val="00F16E19"/>
    <w:rsid w:val="00F17630"/>
    <w:rsid w:val="00F17717"/>
    <w:rsid w:val="00F17BEF"/>
    <w:rsid w:val="00F20AAF"/>
    <w:rsid w:val="00F22537"/>
    <w:rsid w:val="00F234E8"/>
    <w:rsid w:val="00F32C52"/>
    <w:rsid w:val="00F3516D"/>
    <w:rsid w:val="00F41350"/>
    <w:rsid w:val="00F434B3"/>
    <w:rsid w:val="00F442C3"/>
    <w:rsid w:val="00F44670"/>
    <w:rsid w:val="00F45233"/>
    <w:rsid w:val="00F45F20"/>
    <w:rsid w:val="00F513DE"/>
    <w:rsid w:val="00F51784"/>
    <w:rsid w:val="00F625A4"/>
    <w:rsid w:val="00F6486C"/>
    <w:rsid w:val="00F65A92"/>
    <w:rsid w:val="00F66BBA"/>
    <w:rsid w:val="00F67D89"/>
    <w:rsid w:val="00F70094"/>
    <w:rsid w:val="00F70606"/>
    <w:rsid w:val="00F71732"/>
    <w:rsid w:val="00F74EB2"/>
    <w:rsid w:val="00F7516D"/>
    <w:rsid w:val="00F82D9F"/>
    <w:rsid w:val="00F84471"/>
    <w:rsid w:val="00F91F03"/>
    <w:rsid w:val="00F91FB8"/>
    <w:rsid w:val="00F9494A"/>
    <w:rsid w:val="00F94A16"/>
    <w:rsid w:val="00F95115"/>
    <w:rsid w:val="00FA09BA"/>
    <w:rsid w:val="00FA0FE4"/>
    <w:rsid w:val="00FA176C"/>
    <w:rsid w:val="00FA33FA"/>
    <w:rsid w:val="00FA6FA9"/>
    <w:rsid w:val="00FB1F01"/>
    <w:rsid w:val="00FB487C"/>
    <w:rsid w:val="00FC2175"/>
    <w:rsid w:val="00FC2185"/>
    <w:rsid w:val="00FC3B8C"/>
    <w:rsid w:val="00FC4B82"/>
    <w:rsid w:val="00FC4E04"/>
    <w:rsid w:val="00FC702E"/>
    <w:rsid w:val="00FC747B"/>
    <w:rsid w:val="00FC7DF1"/>
    <w:rsid w:val="00FC7E71"/>
    <w:rsid w:val="00FD11CA"/>
    <w:rsid w:val="00FD1595"/>
    <w:rsid w:val="00FD2CFF"/>
    <w:rsid w:val="00FD3270"/>
    <w:rsid w:val="00FD33F8"/>
    <w:rsid w:val="00FD39E8"/>
    <w:rsid w:val="00FD3BCE"/>
    <w:rsid w:val="00FD3D58"/>
    <w:rsid w:val="00FD65D6"/>
    <w:rsid w:val="00FD70D0"/>
    <w:rsid w:val="00FD785F"/>
    <w:rsid w:val="00FE00BB"/>
    <w:rsid w:val="00FE2C2C"/>
    <w:rsid w:val="00FE3F31"/>
    <w:rsid w:val="00FE6AE7"/>
    <w:rsid w:val="00FF07C6"/>
    <w:rsid w:val="00FF3D3C"/>
    <w:rsid w:val="00FF6741"/>
    <w:rsid w:val="00FF71BB"/>
    <w:rsid w:val="10C8FF3F"/>
    <w:rsid w:val="168753EC"/>
    <w:rsid w:val="21AF406B"/>
    <w:rsid w:val="2A278C52"/>
    <w:rsid w:val="2F251F00"/>
    <w:rsid w:val="31F896DD"/>
    <w:rsid w:val="3D007FFB"/>
    <w:rsid w:val="40C5E8E3"/>
    <w:rsid w:val="42A25881"/>
    <w:rsid w:val="66D921A5"/>
    <w:rsid w:val="6F5ECE67"/>
    <w:rsid w:val="70F87EAB"/>
    <w:rsid w:val="72A1ABE1"/>
    <w:rsid w:val="768A73CC"/>
    <w:rsid w:val="7EA84137"/>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0284B1"/>
  <w15:docId w15:val="{60E30A96-9726-4691-9685-A38DCB9C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Alt+B"/>
    <w:qFormat/>
    <w:rsid w:val="00166DC4"/>
    <w:pPr>
      <w:spacing w:after="240"/>
    </w:pPr>
    <w:rPr>
      <w:sz w:val="22"/>
      <w:szCs w:val="24"/>
      <w:lang w:val="en-GB"/>
    </w:rPr>
  </w:style>
  <w:style w:type="paragraph" w:styleId="Heading1">
    <w:name w:val="heading 1"/>
    <w:aliases w:val="Heading 1 Alt+1,rubrik - Alt+1,h1,Header1,Ch,Chapter,Section,Section Heading,Part,head1,head11,head12,PARA1,H1,H11,H12,H13,H14,H15,H16,H17,H18,H19,H110,H111,H112,H113,H114,H115,H116,H121,H131,H141,H151,H161,H171,H181,H191,H1101,H1111,H1121"/>
    <w:next w:val="NormalwithindentAltD"/>
    <w:link w:val="Heading1Char"/>
    <w:qFormat/>
    <w:rsid w:val="00000121"/>
    <w:pPr>
      <w:keepNext/>
      <w:numPr>
        <w:numId w:val="1"/>
      </w:numPr>
      <w:spacing w:before="240" w:after="240"/>
      <w:outlineLvl w:val="0"/>
    </w:pPr>
    <w:rPr>
      <w:rFonts w:cs="Arial"/>
      <w:b/>
      <w:bCs/>
      <w:caps/>
      <w:kern w:val="32"/>
      <w:sz w:val="22"/>
      <w:szCs w:val="22"/>
      <w:lang w:val="en-GB"/>
    </w:rPr>
  </w:style>
  <w:style w:type="paragraph" w:styleId="Heading2">
    <w:name w:val="heading 2"/>
    <w:aliases w:val="Heading 2 Alt+2,stycke - Alt+2,h2,hseHeading 2,Chapter Title,KJL:1st Level,PARA2,Major1,Sub section title,PJ Heading 2,Reset numbering,H2,heading2,heading h2,Attribute Heading 2,S Heading,S Heading 2,Major,(Alt+2),H21,H22,H23,H211,H221,H24"/>
    <w:basedOn w:val="Heading1"/>
    <w:next w:val="NormalwithindentAltD"/>
    <w:qFormat/>
    <w:rsid w:val="00210742"/>
    <w:pPr>
      <w:numPr>
        <w:ilvl w:val="1"/>
      </w:numPr>
      <w:spacing w:before="0"/>
      <w:outlineLvl w:val="1"/>
    </w:pPr>
    <w:rPr>
      <w:bCs w:val="0"/>
      <w:iCs/>
      <w:caps w:val="0"/>
    </w:rPr>
  </w:style>
  <w:style w:type="paragraph" w:styleId="Heading3">
    <w:name w:val="heading 3"/>
    <w:aliases w:val="Heading 3 Alt+3,stycke - Alt+3,h3 Char,h3,hseHeading 3,(Alt+3),(Alt+3)1,(Alt+3)2,(Alt+3)3,(Alt+3)4,(Alt+3)5,(Alt+3)6,(Alt+3)11,(Alt+3)21,(Alt+3)31,(Alt+3)41,(Alt+3)7,(Alt+3)12,(Alt+3)22,(Alt+3)32,(Alt+3)42,(Alt+3)8,(Alt+3)9,(Alt+3)10,(Alt+3)13"/>
    <w:basedOn w:val="Heading2"/>
    <w:next w:val="NormalwithindentAltD"/>
    <w:link w:val="Heading3Char"/>
    <w:qFormat/>
    <w:rsid w:val="00147C3E"/>
    <w:pPr>
      <w:numPr>
        <w:ilvl w:val="2"/>
      </w:numPr>
      <w:outlineLvl w:val="2"/>
    </w:pPr>
    <w:rPr>
      <w:b w:val="0"/>
      <w:bCs/>
      <w:szCs w:val="26"/>
      <w:u w:val="single"/>
    </w:rPr>
  </w:style>
  <w:style w:type="paragraph" w:styleId="Heading4">
    <w:name w:val="heading 4"/>
    <w:aliases w:val="Heading 4 Alt+4,h4,Level 2 - a,Te,(Alt+4),H41,(Alt+4)1,H42,(Alt+4)2,H43,(Alt+4)3,H44,(Alt+4)4,H45,(Alt+4)5,H411,(Alt+4)11,H421,(Alt+4)21,H431,(Alt+4)31"/>
    <w:basedOn w:val="Heading3"/>
    <w:next w:val="NormalwithindentAltD"/>
    <w:qFormat/>
    <w:rsid w:val="00147C3E"/>
    <w:pPr>
      <w:numPr>
        <w:ilvl w:val="3"/>
      </w:numPr>
      <w:outlineLvl w:val="3"/>
    </w:pPr>
    <w:rPr>
      <w:bCs w:val="0"/>
      <w:i/>
      <w:szCs w:val="28"/>
      <w:u w:val="none"/>
    </w:rPr>
  </w:style>
  <w:style w:type="paragraph" w:styleId="Heading5">
    <w:name w:val="heading 5"/>
    <w:aliases w:val="h5,test,Heading 5*,H5,FMH1,Appendix A to X"/>
    <w:basedOn w:val="Normal"/>
    <w:next w:val="Normal"/>
    <w:qFormat/>
    <w:rsid w:val="00147C3E"/>
    <w:pPr>
      <w:numPr>
        <w:ilvl w:val="4"/>
        <w:numId w:val="1"/>
      </w:numPr>
      <w:spacing w:before="240" w:after="60"/>
      <w:outlineLvl w:val="4"/>
    </w:pPr>
    <w:rPr>
      <w:b/>
      <w:bCs/>
      <w:i/>
      <w:iCs/>
      <w:sz w:val="26"/>
      <w:szCs w:val="26"/>
    </w:rPr>
  </w:style>
  <w:style w:type="paragraph" w:styleId="Heading6">
    <w:name w:val="heading 6"/>
    <w:aliases w:val="Legal Level 1.,Heading 6  Appendix Y &amp; Z,Normal diagram"/>
    <w:basedOn w:val="Normal"/>
    <w:next w:val="Normal"/>
    <w:qFormat/>
    <w:rsid w:val="00147C3E"/>
    <w:pPr>
      <w:numPr>
        <w:ilvl w:val="5"/>
        <w:numId w:val="1"/>
      </w:numPr>
      <w:spacing w:before="240" w:after="60"/>
      <w:outlineLvl w:val="5"/>
    </w:pPr>
    <w:rPr>
      <w:b/>
      <w:bCs/>
      <w:szCs w:val="22"/>
    </w:rPr>
  </w:style>
  <w:style w:type="paragraph" w:styleId="Heading7">
    <w:name w:val="heading 7"/>
    <w:basedOn w:val="Normal"/>
    <w:next w:val="Normal"/>
    <w:qFormat/>
    <w:rsid w:val="00147C3E"/>
    <w:pPr>
      <w:numPr>
        <w:ilvl w:val="6"/>
        <w:numId w:val="1"/>
      </w:numPr>
      <w:spacing w:before="240" w:after="60"/>
      <w:outlineLvl w:val="6"/>
    </w:pPr>
  </w:style>
  <w:style w:type="paragraph" w:styleId="Heading8">
    <w:name w:val="heading 8"/>
    <w:basedOn w:val="Normal"/>
    <w:next w:val="Normal"/>
    <w:qFormat/>
    <w:rsid w:val="00147C3E"/>
    <w:pPr>
      <w:numPr>
        <w:ilvl w:val="7"/>
        <w:numId w:val="1"/>
      </w:numPr>
      <w:spacing w:before="240" w:after="60"/>
      <w:outlineLvl w:val="7"/>
    </w:pPr>
    <w:rPr>
      <w:i/>
      <w:iCs/>
    </w:rPr>
  </w:style>
  <w:style w:type="paragraph" w:styleId="Heading9">
    <w:name w:val="heading 9"/>
    <w:aliases w:val="App Heading"/>
    <w:basedOn w:val="Normal"/>
    <w:next w:val="Normal"/>
    <w:qFormat/>
    <w:rsid w:val="00147C3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indentAltD">
    <w:name w:val="Normal with indent Alt+D"/>
    <w:basedOn w:val="Normal"/>
    <w:qFormat/>
    <w:rsid w:val="001E0BE7"/>
    <w:pPr>
      <w:ind w:left="1009"/>
    </w:pPr>
  </w:style>
  <w:style w:type="paragraph" w:customStyle="1" w:styleId="Numbparagr2AltS">
    <w:name w:val="Numb paragr 2 Alt+S"/>
    <w:basedOn w:val="Heading2"/>
    <w:qFormat/>
    <w:rsid w:val="00FE00BB"/>
    <w:pPr>
      <w:keepNext w:val="0"/>
    </w:pPr>
    <w:rPr>
      <w:rFonts w:ascii="Garamond" w:hAnsi="Garamond"/>
      <w:b w:val="0"/>
      <w:sz w:val="24"/>
    </w:rPr>
  </w:style>
  <w:style w:type="paragraph" w:customStyle="1" w:styleId="Numbparagr3AltU">
    <w:name w:val="Numb paragr 3 Alt+U"/>
    <w:basedOn w:val="Heading3"/>
    <w:qFormat/>
    <w:rsid w:val="00967846"/>
    <w:pPr>
      <w:keepNext w:val="0"/>
    </w:pPr>
    <w:rPr>
      <w:u w:val="none"/>
    </w:rPr>
  </w:style>
  <w:style w:type="paragraph" w:customStyle="1" w:styleId="Numbparagr4AltE">
    <w:name w:val="Numb paragr 4 Alt+E"/>
    <w:basedOn w:val="Heading4"/>
    <w:qFormat/>
    <w:rsid w:val="00967846"/>
    <w:pPr>
      <w:keepNext w:val="0"/>
    </w:pPr>
    <w:rPr>
      <w:i w:val="0"/>
    </w:rPr>
  </w:style>
  <w:style w:type="paragraph" w:customStyle="1" w:styleId="Listlevel1aAlt5">
    <w:name w:val="List level 1 (a) Alt+5"/>
    <w:autoRedefine/>
    <w:uiPriority w:val="1"/>
    <w:qFormat/>
    <w:rsid w:val="00927267"/>
    <w:pPr>
      <w:numPr>
        <w:numId w:val="2"/>
      </w:numPr>
      <w:spacing w:after="240"/>
    </w:pPr>
    <w:rPr>
      <w:rFonts w:ascii="Garamond" w:hAnsi="Garamond"/>
      <w:sz w:val="24"/>
      <w:szCs w:val="24"/>
      <w:lang w:val="en-GB"/>
    </w:rPr>
  </w:style>
  <w:style w:type="paragraph" w:customStyle="1" w:styleId="Listlevel2i">
    <w:name w:val="List level 2 (i)"/>
    <w:uiPriority w:val="1"/>
    <w:qFormat/>
    <w:rsid w:val="00AB6052"/>
    <w:pPr>
      <w:numPr>
        <w:ilvl w:val="1"/>
        <w:numId w:val="2"/>
      </w:numPr>
      <w:spacing w:after="240"/>
    </w:pPr>
    <w:rPr>
      <w:sz w:val="22"/>
      <w:szCs w:val="24"/>
      <w:lang w:val="en-GB"/>
    </w:rPr>
  </w:style>
  <w:style w:type="paragraph" w:customStyle="1" w:styleId="Listlevel3A">
    <w:name w:val="List level 3 (A)"/>
    <w:uiPriority w:val="2"/>
    <w:qFormat/>
    <w:rsid w:val="00FD39E8"/>
    <w:pPr>
      <w:numPr>
        <w:ilvl w:val="2"/>
        <w:numId w:val="2"/>
      </w:numPr>
      <w:spacing w:after="240"/>
    </w:pPr>
    <w:rPr>
      <w:sz w:val="22"/>
      <w:szCs w:val="24"/>
      <w:lang w:val="en-GB"/>
    </w:rPr>
  </w:style>
  <w:style w:type="paragraph" w:customStyle="1" w:styleId="List1Alt6">
    <w:name w:val="List 1. Alt+6"/>
    <w:uiPriority w:val="2"/>
    <w:qFormat/>
    <w:rsid w:val="00AB6052"/>
    <w:pPr>
      <w:numPr>
        <w:numId w:val="13"/>
      </w:numPr>
      <w:spacing w:after="240"/>
    </w:pPr>
    <w:rPr>
      <w:sz w:val="22"/>
      <w:szCs w:val="24"/>
      <w:lang w:val="en-GB"/>
    </w:rPr>
  </w:style>
  <w:style w:type="numbering" w:customStyle="1" w:styleId="AppendixLista">
    <w:name w:val="AppendixLista"/>
    <w:basedOn w:val="NoList"/>
    <w:rsid w:val="00ED7EE7"/>
    <w:pPr>
      <w:numPr>
        <w:numId w:val="14"/>
      </w:numPr>
    </w:pPr>
  </w:style>
  <w:style w:type="paragraph" w:customStyle="1" w:styleId="Appendix">
    <w:name w:val="Appendix"/>
    <w:basedOn w:val="Normal"/>
    <w:semiHidden/>
    <w:rsid w:val="009A2770"/>
    <w:pPr>
      <w:numPr>
        <w:numId w:val="15"/>
      </w:numPr>
      <w:tabs>
        <w:tab w:val="left" w:pos="567"/>
      </w:tabs>
      <w:spacing w:after="120"/>
      <w:ind w:left="0" w:firstLine="0"/>
    </w:pPr>
    <w:rPr>
      <w:caps/>
      <w:szCs w:val="22"/>
    </w:rPr>
  </w:style>
  <w:style w:type="paragraph" w:customStyle="1" w:styleId="TitleofAgreement">
    <w:name w:val="Title of Agreement"/>
    <w:basedOn w:val="Normal"/>
    <w:next w:val="Normal"/>
    <w:semiHidden/>
    <w:rsid w:val="00ED7EE7"/>
    <w:pPr>
      <w:spacing w:before="240"/>
    </w:pPr>
    <w:rPr>
      <w:b/>
      <w:caps/>
      <w:sz w:val="28"/>
      <w:szCs w:val="28"/>
    </w:rPr>
  </w:style>
  <w:style w:type="paragraph" w:customStyle="1" w:styleId="Background">
    <w:name w:val="Background"/>
    <w:basedOn w:val="Normal"/>
    <w:next w:val="Normal"/>
    <w:rsid w:val="00ED7EE7"/>
    <w:pPr>
      <w:keepNext/>
      <w:spacing w:before="240"/>
      <w:ind w:left="2018" w:hanging="1009"/>
    </w:pPr>
    <w:rPr>
      <w:b/>
      <w:caps/>
      <w:szCs w:val="22"/>
    </w:rPr>
  </w:style>
  <w:style w:type="paragraph" w:styleId="Date">
    <w:name w:val="Date"/>
    <w:basedOn w:val="Normal"/>
    <w:next w:val="Normal"/>
    <w:semiHidden/>
    <w:rsid w:val="00ED7EE7"/>
  </w:style>
  <w:style w:type="paragraph" w:styleId="TableofFigures">
    <w:name w:val="table of figures"/>
    <w:basedOn w:val="Normal"/>
    <w:next w:val="Normal"/>
    <w:semiHidden/>
    <w:rsid w:val="001907B7"/>
    <w:pPr>
      <w:numPr>
        <w:numId w:val="16"/>
      </w:numPr>
      <w:tabs>
        <w:tab w:val="right" w:leader="dot" w:pos="8776"/>
      </w:tabs>
      <w:spacing w:after="120"/>
    </w:pPr>
    <w:rPr>
      <w:caps/>
      <w:szCs w:val="22"/>
    </w:rPr>
  </w:style>
  <w:style w:type="paragraph" w:styleId="TOC1">
    <w:name w:val="toc 1"/>
    <w:basedOn w:val="Normal"/>
    <w:next w:val="Normal"/>
    <w:uiPriority w:val="39"/>
    <w:rsid w:val="00166DC4"/>
    <w:pPr>
      <w:tabs>
        <w:tab w:val="left" w:pos="567"/>
        <w:tab w:val="right" w:leader="dot" w:pos="9072"/>
      </w:tabs>
      <w:spacing w:after="120"/>
      <w:ind w:left="567" w:hanging="567"/>
    </w:pPr>
    <w:rPr>
      <w:caps/>
      <w:szCs w:val="22"/>
    </w:rPr>
  </w:style>
  <w:style w:type="paragraph" w:styleId="TOC2">
    <w:name w:val="toc 2"/>
    <w:basedOn w:val="Normal"/>
    <w:next w:val="Normal"/>
    <w:semiHidden/>
    <w:rsid w:val="00166DC4"/>
    <w:pPr>
      <w:tabs>
        <w:tab w:val="left" w:pos="1134"/>
        <w:tab w:val="right" w:leader="dot" w:pos="9072"/>
      </w:tabs>
      <w:spacing w:after="120"/>
      <w:ind w:left="1134" w:hanging="567"/>
    </w:pPr>
  </w:style>
  <w:style w:type="paragraph" w:styleId="TOC3">
    <w:name w:val="toc 3"/>
    <w:basedOn w:val="Normal"/>
    <w:next w:val="Normal"/>
    <w:semiHidden/>
    <w:rsid w:val="00166DC4"/>
    <w:pPr>
      <w:tabs>
        <w:tab w:val="left" w:pos="1701"/>
        <w:tab w:val="right" w:leader="dot" w:pos="9072"/>
      </w:tabs>
      <w:spacing w:after="120"/>
      <w:ind w:left="1701" w:hanging="567"/>
    </w:pPr>
  </w:style>
  <w:style w:type="table" w:customStyle="1" w:styleId="MSA">
    <w:name w:val="MSA"/>
    <w:basedOn w:val="TableNormal"/>
    <w:rsid w:val="009724B2"/>
    <w:pPr>
      <w:spacing w:after="240"/>
      <w:ind w:left="170" w:right="170"/>
    </w:pPr>
    <w:rPr>
      <w:sz w:val="22"/>
    </w:r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2"/>
      </w:rPr>
      <w:tblPr/>
      <w:trPr>
        <w:tblHeader/>
      </w:trPr>
    </w:tblStylePr>
  </w:style>
  <w:style w:type="paragraph" w:customStyle="1" w:styleId="ListofParties">
    <w:name w:val="List of Parties"/>
    <w:basedOn w:val="Normal"/>
    <w:link w:val="ListofPartiesChar"/>
    <w:rsid w:val="00913489"/>
    <w:pPr>
      <w:numPr>
        <w:numId w:val="17"/>
      </w:numPr>
    </w:pPr>
  </w:style>
  <w:style w:type="paragraph" w:customStyle="1" w:styleId="Headerlandscape">
    <w:name w:val="Header landscape"/>
    <w:basedOn w:val="Header"/>
    <w:rsid w:val="00AD2033"/>
    <w:pPr>
      <w:tabs>
        <w:tab w:val="clear" w:pos="8806"/>
        <w:tab w:val="clear" w:pos="9639"/>
        <w:tab w:val="right" w:pos="13721"/>
        <w:tab w:val="right" w:pos="14572"/>
      </w:tabs>
    </w:pPr>
  </w:style>
  <w:style w:type="paragraph" w:styleId="Header">
    <w:name w:val="header"/>
    <w:aliases w:val="Header portrait"/>
    <w:basedOn w:val="Normal"/>
    <w:link w:val="HeaderChar"/>
    <w:uiPriority w:val="99"/>
    <w:rsid w:val="009D5F17"/>
    <w:pPr>
      <w:pBdr>
        <w:bottom w:val="single" w:sz="4" w:space="6" w:color="auto"/>
      </w:pBdr>
      <w:tabs>
        <w:tab w:val="right" w:pos="8806"/>
        <w:tab w:val="right" w:pos="9639"/>
      </w:tabs>
      <w:ind w:left="-567" w:right="-567"/>
    </w:pPr>
    <w:rPr>
      <w:sz w:val="20"/>
      <w:szCs w:val="20"/>
    </w:rPr>
  </w:style>
  <w:style w:type="paragraph" w:customStyle="1" w:styleId="sidhuvudtitelsida">
    <w:name w:val="sidhuvudtitelsida"/>
    <w:basedOn w:val="Header"/>
    <w:next w:val="Normal"/>
    <w:semiHidden/>
    <w:rsid w:val="00ED7EE7"/>
  </w:style>
  <w:style w:type="paragraph" w:customStyle="1" w:styleId="Headertitlepage">
    <w:name w:val="Header title page"/>
    <w:basedOn w:val="Normal"/>
    <w:rsid w:val="00ED7EE7"/>
    <w:pPr>
      <w:jc w:val="right"/>
    </w:pPr>
  </w:style>
  <w:style w:type="character" w:styleId="PageNumber">
    <w:name w:val="page number"/>
    <w:basedOn w:val="DefaultParagraphFont"/>
    <w:semiHidden/>
    <w:rsid w:val="00ED7EE7"/>
  </w:style>
  <w:style w:type="paragraph" w:customStyle="1" w:styleId="ToCHeading">
    <w:name w:val="ToC_Heading"/>
    <w:semiHidden/>
    <w:rsid w:val="0004478F"/>
    <w:pPr>
      <w:keepNext/>
      <w:spacing w:after="240"/>
    </w:pPr>
    <w:rPr>
      <w:b/>
      <w:caps/>
      <w:sz w:val="22"/>
      <w:szCs w:val="22"/>
      <w:lang w:val="en-GB"/>
    </w:rPr>
  </w:style>
  <w:style w:type="paragraph" w:customStyle="1" w:styleId="Schedule">
    <w:name w:val="Schedule"/>
    <w:next w:val="ScheduleHeadingToC"/>
    <w:autoRedefine/>
    <w:rsid w:val="00F51784"/>
    <w:pPr>
      <w:numPr>
        <w:numId w:val="18"/>
      </w:numPr>
      <w:spacing w:after="240"/>
      <w:jc w:val="center"/>
    </w:pPr>
    <w:rPr>
      <w:rFonts w:ascii="Segoe UI" w:hAnsi="Segoe UI"/>
      <w:b/>
      <w:caps/>
      <w:sz w:val="24"/>
      <w:szCs w:val="22"/>
      <w:lang w:val="en-GB"/>
    </w:rPr>
  </w:style>
  <w:style w:type="paragraph" w:customStyle="1" w:styleId="ScheduleHeadingToC">
    <w:name w:val="Schedule Heading ToC"/>
    <w:next w:val="Normal"/>
    <w:autoRedefine/>
    <w:uiPriority w:val="4"/>
    <w:qFormat/>
    <w:rsid w:val="00F51784"/>
    <w:pPr>
      <w:numPr>
        <w:ilvl w:val="1"/>
        <w:numId w:val="18"/>
      </w:numPr>
      <w:spacing w:after="240"/>
      <w:jc w:val="center"/>
    </w:pPr>
    <w:rPr>
      <w:rFonts w:ascii="Segoe UI" w:hAnsi="Segoe UI"/>
      <w:b/>
      <w:caps/>
      <w:sz w:val="24"/>
      <w:szCs w:val="22"/>
      <w:lang w:val="en-GB"/>
    </w:rPr>
  </w:style>
  <w:style w:type="paragraph" w:customStyle="1" w:styleId="ScheduleHeading1">
    <w:name w:val="Schedule Heading 1"/>
    <w:next w:val="NormalwithindentAltD"/>
    <w:uiPriority w:val="5"/>
    <w:qFormat/>
    <w:rsid w:val="005A3489"/>
    <w:pPr>
      <w:keepNext/>
      <w:numPr>
        <w:ilvl w:val="2"/>
        <w:numId w:val="18"/>
      </w:numPr>
      <w:spacing w:before="240" w:after="240"/>
    </w:pPr>
    <w:rPr>
      <w:b/>
      <w:caps/>
      <w:sz w:val="22"/>
      <w:szCs w:val="22"/>
      <w:lang w:val="en-GB"/>
    </w:rPr>
  </w:style>
  <w:style w:type="paragraph" w:styleId="FootnoteText">
    <w:name w:val="footnote text"/>
    <w:basedOn w:val="Normal"/>
    <w:link w:val="FootnoteTextChar"/>
    <w:semiHidden/>
    <w:rsid w:val="00E618D7"/>
    <w:pPr>
      <w:keepLines/>
      <w:spacing w:after="60"/>
    </w:pPr>
    <w:rPr>
      <w:sz w:val="20"/>
      <w:szCs w:val="20"/>
    </w:rPr>
  </w:style>
  <w:style w:type="paragraph" w:styleId="Footer">
    <w:name w:val="footer"/>
    <w:basedOn w:val="Normal"/>
    <w:semiHidden/>
    <w:rsid w:val="009D5F17"/>
    <w:pPr>
      <w:tabs>
        <w:tab w:val="center" w:pos="4536"/>
        <w:tab w:val="right" w:pos="9072"/>
      </w:tabs>
    </w:pPr>
  </w:style>
  <w:style w:type="paragraph" w:customStyle="1" w:styleId="ListBACKGROUNDA">
    <w:name w:val="List BACKGROUND A."/>
    <w:rsid w:val="00282B8D"/>
    <w:pPr>
      <w:numPr>
        <w:numId w:val="19"/>
      </w:numPr>
      <w:spacing w:after="240"/>
    </w:pPr>
    <w:rPr>
      <w:sz w:val="22"/>
      <w:szCs w:val="24"/>
      <w:lang w:val="en-GB"/>
    </w:rPr>
  </w:style>
  <w:style w:type="character" w:styleId="Hyperlink">
    <w:name w:val="Hyperlink"/>
    <w:basedOn w:val="DefaultParagraphFont"/>
    <w:uiPriority w:val="99"/>
    <w:semiHidden/>
    <w:rsid w:val="00B8323C"/>
    <w:rPr>
      <w:color w:val="0000FF"/>
      <w:u w:val="single"/>
    </w:rPr>
  </w:style>
  <w:style w:type="paragraph" w:customStyle="1" w:styleId="Heading0Alt0">
    <w:name w:val="Heading 0 Alt+0"/>
    <w:basedOn w:val="ToCHeading"/>
    <w:next w:val="Normal"/>
    <w:rsid w:val="00EB1635"/>
  </w:style>
  <w:style w:type="paragraph" w:customStyle="1" w:styleId="ScheduleHeading2">
    <w:name w:val="Schedule Heading 2"/>
    <w:next w:val="NormalwithindentAltD"/>
    <w:rsid w:val="005A3489"/>
    <w:pPr>
      <w:keepNext/>
      <w:numPr>
        <w:ilvl w:val="3"/>
        <w:numId w:val="18"/>
      </w:numPr>
      <w:spacing w:after="240"/>
    </w:pPr>
    <w:rPr>
      <w:b/>
      <w:sz w:val="22"/>
      <w:szCs w:val="24"/>
      <w:lang w:val="en-GB"/>
    </w:rPr>
  </w:style>
  <w:style w:type="paragraph" w:customStyle="1" w:styleId="ScheduleHeading3">
    <w:name w:val="Schedule Heading 3"/>
    <w:next w:val="NormalwithindentAltD"/>
    <w:rsid w:val="005A3489"/>
    <w:pPr>
      <w:keepNext/>
      <w:numPr>
        <w:ilvl w:val="4"/>
        <w:numId w:val="18"/>
      </w:numPr>
      <w:spacing w:after="240"/>
    </w:pPr>
    <w:rPr>
      <w:sz w:val="22"/>
      <w:szCs w:val="24"/>
      <w:u w:val="single"/>
      <w:lang w:val="en-GB"/>
    </w:rPr>
  </w:style>
  <w:style w:type="numbering" w:styleId="111111">
    <w:name w:val="Outline List 2"/>
    <w:basedOn w:val="NoList"/>
    <w:semiHidden/>
    <w:rsid w:val="00CC4B6F"/>
    <w:pPr>
      <w:numPr>
        <w:numId w:val="20"/>
      </w:numPr>
    </w:pPr>
  </w:style>
  <w:style w:type="numbering" w:styleId="1ai">
    <w:name w:val="Outline List 1"/>
    <w:basedOn w:val="NoList"/>
    <w:semiHidden/>
    <w:rsid w:val="00CC4B6F"/>
    <w:pPr>
      <w:numPr>
        <w:numId w:val="21"/>
      </w:numPr>
    </w:pPr>
  </w:style>
  <w:style w:type="paragraph" w:styleId="EnvelopeAddress">
    <w:name w:val="envelope address"/>
    <w:basedOn w:val="Normal"/>
    <w:semiHidden/>
    <w:rsid w:val="00CC4B6F"/>
    <w:pPr>
      <w:framePr w:w="7938" w:h="1984" w:hRule="exact" w:hSpace="141" w:wrap="auto" w:hAnchor="page" w:xAlign="center" w:yAlign="bottom"/>
      <w:ind w:left="2880"/>
    </w:pPr>
    <w:rPr>
      <w:rFonts w:ascii="Arial" w:hAnsi="Arial" w:cs="Arial"/>
      <w:sz w:val="24"/>
    </w:rPr>
  </w:style>
  <w:style w:type="paragraph" w:styleId="NoteHeading">
    <w:name w:val="Note Heading"/>
    <w:basedOn w:val="Normal"/>
    <w:next w:val="Normal"/>
    <w:semiHidden/>
    <w:rsid w:val="00CC4B6F"/>
  </w:style>
  <w:style w:type="character" w:styleId="FollowedHyperlink">
    <w:name w:val="FollowedHyperlink"/>
    <w:basedOn w:val="DefaultParagraphFont"/>
    <w:semiHidden/>
    <w:rsid w:val="00CC4B6F"/>
    <w:rPr>
      <w:color w:val="606420"/>
      <w:u w:val="single"/>
    </w:rPr>
  </w:style>
  <w:style w:type="numbering" w:styleId="ArticleSection">
    <w:name w:val="Outline List 3"/>
    <w:basedOn w:val="NoList"/>
    <w:semiHidden/>
    <w:rsid w:val="00CC4B6F"/>
    <w:pPr>
      <w:numPr>
        <w:numId w:val="22"/>
      </w:numPr>
    </w:pPr>
  </w:style>
  <w:style w:type="paragraph" w:styleId="Closing">
    <w:name w:val="Closing"/>
    <w:basedOn w:val="Normal"/>
    <w:semiHidden/>
    <w:rsid w:val="00CC4B6F"/>
    <w:pPr>
      <w:ind w:left="4252"/>
    </w:pPr>
  </w:style>
  <w:style w:type="paragraph" w:styleId="EnvelopeReturn">
    <w:name w:val="envelope return"/>
    <w:basedOn w:val="Normal"/>
    <w:semiHidden/>
    <w:rsid w:val="00CC4B6F"/>
    <w:rPr>
      <w:rFonts w:ascii="Arial" w:hAnsi="Arial" w:cs="Arial"/>
      <w:sz w:val="20"/>
      <w:szCs w:val="20"/>
    </w:rPr>
  </w:style>
  <w:style w:type="paragraph" w:styleId="BalloonText">
    <w:name w:val="Balloon Text"/>
    <w:basedOn w:val="Normal"/>
    <w:semiHidden/>
    <w:rsid w:val="00CC4B6F"/>
    <w:rPr>
      <w:rFonts w:ascii="Tahoma" w:hAnsi="Tahoma" w:cs="Tahoma"/>
      <w:sz w:val="16"/>
      <w:szCs w:val="16"/>
    </w:rPr>
  </w:style>
  <w:style w:type="paragraph" w:styleId="Caption">
    <w:name w:val="caption"/>
    <w:basedOn w:val="Normal"/>
    <w:next w:val="Normal"/>
    <w:semiHidden/>
    <w:rsid w:val="00CC4B6F"/>
    <w:rPr>
      <w:b/>
      <w:bCs/>
      <w:sz w:val="20"/>
      <w:szCs w:val="20"/>
    </w:rPr>
  </w:style>
  <w:style w:type="character" w:styleId="Emphasis">
    <w:name w:val="Emphasis"/>
    <w:basedOn w:val="DefaultParagraphFont"/>
    <w:semiHidden/>
    <w:qFormat/>
    <w:rsid w:val="00CC4B6F"/>
    <w:rPr>
      <w:i/>
      <w:iCs/>
    </w:rPr>
  </w:style>
  <w:style w:type="paragraph" w:styleId="BodyText">
    <w:name w:val="Body Text"/>
    <w:basedOn w:val="Normal"/>
    <w:rsid w:val="00CC4B6F"/>
    <w:pPr>
      <w:spacing w:after="120"/>
    </w:pPr>
  </w:style>
  <w:style w:type="paragraph" w:styleId="BodyText2">
    <w:name w:val="Body Text 2"/>
    <w:basedOn w:val="Normal"/>
    <w:semiHidden/>
    <w:rsid w:val="00CC4B6F"/>
    <w:pPr>
      <w:spacing w:after="120" w:line="480" w:lineRule="auto"/>
    </w:pPr>
  </w:style>
  <w:style w:type="paragraph" w:styleId="BodyText3">
    <w:name w:val="Body Text 3"/>
    <w:basedOn w:val="Normal"/>
    <w:semiHidden/>
    <w:rsid w:val="00CC4B6F"/>
    <w:pPr>
      <w:spacing w:after="120"/>
    </w:pPr>
    <w:rPr>
      <w:sz w:val="16"/>
      <w:szCs w:val="16"/>
    </w:rPr>
  </w:style>
  <w:style w:type="paragraph" w:styleId="BodyTextFirstIndent">
    <w:name w:val="Body Text First Indent"/>
    <w:basedOn w:val="BodyText"/>
    <w:semiHidden/>
    <w:rsid w:val="00CC4B6F"/>
    <w:pPr>
      <w:ind w:firstLine="210"/>
    </w:pPr>
  </w:style>
  <w:style w:type="paragraph" w:styleId="BodyTextIndent">
    <w:name w:val="Body Text Indent"/>
    <w:basedOn w:val="Normal"/>
    <w:semiHidden/>
    <w:rsid w:val="00CC4B6F"/>
    <w:pPr>
      <w:spacing w:after="120"/>
      <w:ind w:left="283"/>
    </w:pPr>
  </w:style>
  <w:style w:type="paragraph" w:styleId="BodyTextFirstIndent2">
    <w:name w:val="Body Text First Indent 2"/>
    <w:basedOn w:val="BodyTextIndent"/>
    <w:semiHidden/>
    <w:rsid w:val="00CC4B6F"/>
    <w:pPr>
      <w:ind w:firstLine="210"/>
    </w:pPr>
  </w:style>
  <w:style w:type="paragraph" w:styleId="BodyTextIndent2">
    <w:name w:val="Body Text Indent 2"/>
    <w:basedOn w:val="Normal"/>
    <w:semiHidden/>
    <w:rsid w:val="00CC4B6F"/>
    <w:pPr>
      <w:spacing w:after="120" w:line="480" w:lineRule="auto"/>
      <w:ind w:left="283"/>
    </w:pPr>
  </w:style>
  <w:style w:type="paragraph" w:styleId="BodyTextIndent3">
    <w:name w:val="Body Text Indent 3"/>
    <w:basedOn w:val="Normal"/>
    <w:semiHidden/>
    <w:rsid w:val="00CC4B6F"/>
    <w:pPr>
      <w:spacing w:after="120"/>
      <w:ind w:left="283"/>
    </w:pPr>
    <w:rPr>
      <w:sz w:val="16"/>
      <w:szCs w:val="16"/>
    </w:rPr>
  </w:style>
  <w:style w:type="paragraph" w:styleId="TableofAuthorities">
    <w:name w:val="table of authorities"/>
    <w:basedOn w:val="Normal"/>
    <w:next w:val="Normal"/>
    <w:semiHidden/>
    <w:rsid w:val="00CC4B6F"/>
    <w:pPr>
      <w:ind w:left="220" w:hanging="220"/>
    </w:pPr>
  </w:style>
  <w:style w:type="paragraph" w:styleId="TOAHeading">
    <w:name w:val="toa heading"/>
    <w:basedOn w:val="Normal"/>
    <w:next w:val="Normal"/>
    <w:semiHidden/>
    <w:rsid w:val="00CC4B6F"/>
    <w:pPr>
      <w:spacing w:before="120"/>
    </w:pPr>
    <w:rPr>
      <w:rFonts w:ascii="Arial" w:hAnsi="Arial" w:cs="Arial"/>
      <w:b/>
      <w:bCs/>
      <w:sz w:val="24"/>
    </w:rPr>
  </w:style>
  <w:style w:type="table" w:styleId="TableSubtle1">
    <w:name w:val="Table Subtle 1"/>
    <w:basedOn w:val="TableNormal"/>
    <w:semiHidden/>
    <w:rsid w:val="00CC4B6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4B6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CC4B6F"/>
    <w:pPr>
      <w:shd w:val="clear" w:color="auto" w:fill="000080"/>
    </w:pPr>
    <w:rPr>
      <w:rFonts w:ascii="Tahoma" w:hAnsi="Tahoma" w:cs="Tahoma"/>
      <w:sz w:val="20"/>
      <w:szCs w:val="20"/>
    </w:rPr>
  </w:style>
  <w:style w:type="table" w:styleId="TableElegant">
    <w:name w:val="Table Elegant"/>
    <w:basedOn w:val="TableNormal"/>
    <w:semiHidden/>
    <w:rsid w:val="00CC4B6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CC4B6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4B6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CC4B6F"/>
  </w:style>
  <w:style w:type="character" w:styleId="FootnoteReference">
    <w:name w:val="footnote reference"/>
    <w:basedOn w:val="DefaultParagraphFont"/>
    <w:semiHidden/>
    <w:rsid w:val="00CC4B6F"/>
    <w:rPr>
      <w:vertAlign w:val="superscript"/>
    </w:rPr>
  </w:style>
  <w:style w:type="table" w:styleId="TableColourful1">
    <w:name w:val="Table Colorful 1"/>
    <w:basedOn w:val="TableNormal"/>
    <w:semiHidden/>
    <w:rsid w:val="00CC4B6F"/>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CC4B6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CC4B6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CC4B6F"/>
    <w:rPr>
      <w:i/>
      <w:iCs/>
    </w:rPr>
  </w:style>
  <w:style w:type="character" w:styleId="HTMLAcronym">
    <w:name w:val="HTML Acronym"/>
    <w:basedOn w:val="DefaultParagraphFont"/>
    <w:semiHidden/>
    <w:rsid w:val="00CC4B6F"/>
  </w:style>
  <w:style w:type="character" w:styleId="HTMLCite">
    <w:name w:val="HTML Cite"/>
    <w:basedOn w:val="DefaultParagraphFont"/>
    <w:semiHidden/>
    <w:rsid w:val="00CC4B6F"/>
    <w:rPr>
      <w:i/>
      <w:iCs/>
    </w:rPr>
  </w:style>
  <w:style w:type="character" w:styleId="HTMLDefinition">
    <w:name w:val="HTML Definition"/>
    <w:basedOn w:val="DefaultParagraphFont"/>
    <w:semiHidden/>
    <w:rsid w:val="00CC4B6F"/>
    <w:rPr>
      <w:i/>
      <w:iCs/>
    </w:rPr>
  </w:style>
  <w:style w:type="character" w:styleId="HTMLSample">
    <w:name w:val="HTML Sample"/>
    <w:basedOn w:val="DefaultParagraphFont"/>
    <w:semiHidden/>
    <w:rsid w:val="00CC4B6F"/>
    <w:rPr>
      <w:rFonts w:ascii="Courier New" w:hAnsi="Courier New" w:cs="Courier New"/>
    </w:rPr>
  </w:style>
  <w:style w:type="paragraph" w:styleId="HTMLPreformatted">
    <w:name w:val="HTML Preformatted"/>
    <w:basedOn w:val="Normal"/>
    <w:semiHidden/>
    <w:rsid w:val="00CC4B6F"/>
    <w:rPr>
      <w:rFonts w:ascii="Courier New" w:hAnsi="Courier New" w:cs="Courier New"/>
      <w:sz w:val="20"/>
      <w:szCs w:val="20"/>
    </w:rPr>
  </w:style>
  <w:style w:type="character" w:styleId="HTMLCode">
    <w:name w:val="HTML Code"/>
    <w:basedOn w:val="DefaultParagraphFont"/>
    <w:semiHidden/>
    <w:rsid w:val="00CC4B6F"/>
    <w:rPr>
      <w:rFonts w:ascii="Courier New" w:hAnsi="Courier New" w:cs="Courier New"/>
      <w:sz w:val="20"/>
      <w:szCs w:val="20"/>
    </w:rPr>
  </w:style>
  <w:style w:type="character" w:styleId="HTMLTypewriter">
    <w:name w:val="HTML Typewriter"/>
    <w:basedOn w:val="DefaultParagraphFont"/>
    <w:semiHidden/>
    <w:rsid w:val="00CC4B6F"/>
    <w:rPr>
      <w:rFonts w:ascii="Courier New" w:hAnsi="Courier New" w:cs="Courier New"/>
      <w:sz w:val="20"/>
      <w:szCs w:val="20"/>
    </w:rPr>
  </w:style>
  <w:style w:type="character" w:styleId="HTMLKeyboard">
    <w:name w:val="HTML Keyboard"/>
    <w:basedOn w:val="DefaultParagraphFont"/>
    <w:semiHidden/>
    <w:rsid w:val="00CC4B6F"/>
    <w:rPr>
      <w:rFonts w:ascii="Courier New" w:hAnsi="Courier New" w:cs="Courier New"/>
      <w:sz w:val="20"/>
      <w:szCs w:val="20"/>
    </w:rPr>
  </w:style>
  <w:style w:type="character" w:styleId="HTMLVariable">
    <w:name w:val="HTML Variable"/>
    <w:basedOn w:val="DefaultParagraphFont"/>
    <w:semiHidden/>
    <w:rsid w:val="00CC4B6F"/>
    <w:rPr>
      <w:i/>
      <w:iCs/>
    </w:rPr>
  </w:style>
  <w:style w:type="paragraph" w:styleId="Index1">
    <w:name w:val="index 1"/>
    <w:basedOn w:val="Normal"/>
    <w:next w:val="Normal"/>
    <w:autoRedefine/>
    <w:semiHidden/>
    <w:rsid w:val="00CC4B6F"/>
    <w:pPr>
      <w:ind w:left="220" w:hanging="220"/>
    </w:pPr>
  </w:style>
  <w:style w:type="paragraph" w:styleId="Index2">
    <w:name w:val="index 2"/>
    <w:basedOn w:val="Normal"/>
    <w:next w:val="Normal"/>
    <w:autoRedefine/>
    <w:semiHidden/>
    <w:rsid w:val="00CC4B6F"/>
    <w:pPr>
      <w:ind w:left="440" w:hanging="220"/>
    </w:pPr>
  </w:style>
  <w:style w:type="paragraph" w:styleId="Index3">
    <w:name w:val="index 3"/>
    <w:basedOn w:val="Normal"/>
    <w:next w:val="Normal"/>
    <w:autoRedefine/>
    <w:semiHidden/>
    <w:rsid w:val="00CC4B6F"/>
    <w:pPr>
      <w:ind w:left="660" w:hanging="220"/>
    </w:pPr>
  </w:style>
  <w:style w:type="paragraph" w:styleId="Index4">
    <w:name w:val="index 4"/>
    <w:basedOn w:val="Normal"/>
    <w:next w:val="Normal"/>
    <w:autoRedefine/>
    <w:semiHidden/>
    <w:rsid w:val="00CC4B6F"/>
    <w:pPr>
      <w:ind w:left="880" w:hanging="220"/>
    </w:pPr>
  </w:style>
  <w:style w:type="paragraph" w:styleId="Index5">
    <w:name w:val="index 5"/>
    <w:basedOn w:val="Normal"/>
    <w:next w:val="Normal"/>
    <w:autoRedefine/>
    <w:semiHidden/>
    <w:rsid w:val="00CC4B6F"/>
    <w:pPr>
      <w:ind w:left="1100" w:hanging="220"/>
    </w:pPr>
  </w:style>
  <w:style w:type="paragraph" w:styleId="Index6">
    <w:name w:val="index 6"/>
    <w:basedOn w:val="Normal"/>
    <w:next w:val="Normal"/>
    <w:autoRedefine/>
    <w:semiHidden/>
    <w:rsid w:val="00CC4B6F"/>
    <w:pPr>
      <w:ind w:left="1320" w:hanging="220"/>
    </w:pPr>
  </w:style>
  <w:style w:type="paragraph" w:styleId="Index7">
    <w:name w:val="index 7"/>
    <w:basedOn w:val="Normal"/>
    <w:next w:val="Normal"/>
    <w:autoRedefine/>
    <w:semiHidden/>
    <w:rsid w:val="00CC4B6F"/>
    <w:pPr>
      <w:ind w:left="1540" w:hanging="220"/>
    </w:pPr>
  </w:style>
  <w:style w:type="paragraph" w:styleId="Index8">
    <w:name w:val="index 8"/>
    <w:basedOn w:val="Normal"/>
    <w:next w:val="Normal"/>
    <w:autoRedefine/>
    <w:semiHidden/>
    <w:rsid w:val="00CC4B6F"/>
    <w:pPr>
      <w:ind w:left="1760" w:hanging="220"/>
    </w:pPr>
  </w:style>
  <w:style w:type="paragraph" w:styleId="Index9">
    <w:name w:val="index 9"/>
    <w:basedOn w:val="Normal"/>
    <w:next w:val="Normal"/>
    <w:autoRedefine/>
    <w:semiHidden/>
    <w:rsid w:val="00CC4B6F"/>
    <w:pPr>
      <w:ind w:left="1980" w:hanging="220"/>
    </w:pPr>
  </w:style>
  <w:style w:type="paragraph" w:styleId="IndexHeading">
    <w:name w:val="index heading"/>
    <w:basedOn w:val="Normal"/>
    <w:next w:val="Index1"/>
    <w:semiHidden/>
    <w:rsid w:val="00CC4B6F"/>
    <w:rPr>
      <w:rFonts w:ascii="Arial" w:hAnsi="Arial" w:cs="Arial"/>
      <w:b/>
      <w:bCs/>
    </w:rPr>
  </w:style>
  <w:style w:type="paragraph" w:styleId="BlockText">
    <w:name w:val="Block Text"/>
    <w:basedOn w:val="Normal"/>
    <w:semiHidden/>
    <w:rsid w:val="00CC4B6F"/>
    <w:pPr>
      <w:spacing w:after="120"/>
      <w:ind w:left="1440" w:right="1440"/>
    </w:pPr>
  </w:style>
  <w:style w:type="paragraph" w:styleId="Salutation">
    <w:name w:val="Salutation"/>
    <w:basedOn w:val="Normal"/>
    <w:next w:val="Normal"/>
    <w:semiHidden/>
    <w:rsid w:val="00CC4B6F"/>
  </w:style>
  <w:style w:type="paragraph" w:styleId="TOC4">
    <w:name w:val="toc 4"/>
    <w:basedOn w:val="Normal"/>
    <w:next w:val="Normal"/>
    <w:semiHidden/>
    <w:rsid w:val="00166DC4"/>
    <w:pPr>
      <w:tabs>
        <w:tab w:val="left" w:pos="2552"/>
        <w:tab w:val="right" w:leader="dot" w:pos="9072"/>
      </w:tabs>
      <w:ind w:left="2552" w:hanging="851"/>
    </w:pPr>
  </w:style>
  <w:style w:type="paragraph" w:styleId="TOC5">
    <w:name w:val="toc 5"/>
    <w:basedOn w:val="Normal"/>
    <w:next w:val="Normal"/>
    <w:autoRedefine/>
    <w:semiHidden/>
    <w:rsid w:val="00CC4B6F"/>
    <w:pPr>
      <w:ind w:left="880"/>
    </w:pPr>
  </w:style>
  <w:style w:type="paragraph" w:styleId="TOC6">
    <w:name w:val="toc 6"/>
    <w:basedOn w:val="Normal"/>
    <w:next w:val="Normal"/>
    <w:autoRedefine/>
    <w:semiHidden/>
    <w:rsid w:val="00CC4B6F"/>
    <w:pPr>
      <w:ind w:left="1100"/>
    </w:pPr>
  </w:style>
  <w:style w:type="paragraph" w:styleId="TOC7">
    <w:name w:val="toc 7"/>
    <w:basedOn w:val="Normal"/>
    <w:next w:val="Normal"/>
    <w:autoRedefine/>
    <w:semiHidden/>
    <w:rsid w:val="00CC4B6F"/>
    <w:pPr>
      <w:ind w:left="1320"/>
    </w:pPr>
  </w:style>
  <w:style w:type="paragraph" w:styleId="TOC8">
    <w:name w:val="toc 8"/>
    <w:basedOn w:val="Normal"/>
    <w:next w:val="Normal"/>
    <w:autoRedefine/>
    <w:semiHidden/>
    <w:rsid w:val="00CC4B6F"/>
    <w:pPr>
      <w:ind w:left="1540"/>
    </w:pPr>
  </w:style>
  <w:style w:type="paragraph" w:styleId="TOC9">
    <w:name w:val="toc 9"/>
    <w:basedOn w:val="Normal"/>
    <w:next w:val="Normal"/>
    <w:autoRedefine/>
    <w:semiHidden/>
    <w:rsid w:val="00CC4B6F"/>
    <w:pPr>
      <w:ind w:left="1760"/>
    </w:pPr>
  </w:style>
  <w:style w:type="paragraph" w:styleId="CommentText">
    <w:name w:val="annotation text"/>
    <w:basedOn w:val="Normal"/>
    <w:semiHidden/>
    <w:rsid w:val="00CC4B6F"/>
    <w:rPr>
      <w:sz w:val="20"/>
      <w:szCs w:val="20"/>
    </w:rPr>
  </w:style>
  <w:style w:type="character" w:styleId="CommentReference">
    <w:name w:val="annotation reference"/>
    <w:basedOn w:val="DefaultParagraphFont"/>
    <w:semiHidden/>
    <w:rsid w:val="00CC4B6F"/>
    <w:rPr>
      <w:sz w:val="16"/>
      <w:szCs w:val="16"/>
    </w:rPr>
  </w:style>
  <w:style w:type="paragraph" w:styleId="CommentSubject">
    <w:name w:val="annotation subject"/>
    <w:basedOn w:val="CommentText"/>
    <w:next w:val="CommentText"/>
    <w:semiHidden/>
    <w:rsid w:val="00CC4B6F"/>
    <w:rPr>
      <w:b/>
      <w:bCs/>
    </w:rPr>
  </w:style>
  <w:style w:type="paragraph" w:styleId="List">
    <w:name w:val="List"/>
    <w:basedOn w:val="Normal"/>
    <w:semiHidden/>
    <w:rsid w:val="00CC4B6F"/>
    <w:pPr>
      <w:ind w:left="283" w:hanging="283"/>
    </w:pPr>
  </w:style>
  <w:style w:type="paragraph" w:styleId="List2">
    <w:name w:val="List 2"/>
    <w:basedOn w:val="Normal"/>
    <w:semiHidden/>
    <w:rsid w:val="00CC4B6F"/>
    <w:pPr>
      <w:ind w:left="566" w:hanging="283"/>
    </w:pPr>
  </w:style>
  <w:style w:type="paragraph" w:styleId="List3">
    <w:name w:val="List 3"/>
    <w:basedOn w:val="Normal"/>
    <w:semiHidden/>
    <w:rsid w:val="00CC4B6F"/>
    <w:pPr>
      <w:ind w:left="849" w:hanging="283"/>
    </w:pPr>
  </w:style>
  <w:style w:type="paragraph" w:styleId="List4">
    <w:name w:val="List 4"/>
    <w:basedOn w:val="Normal"/>
    <w:semiHidden/>
    <w:rsid w:val="00CC4B6F"/>
    <w:pPr>
      <w:ind w:left="1132" w:hanging="283"/>
    </w:pPr>
  </w:style>
  <w:style w:type="paragraph" w:styleId="List5">
    <w:name w:val="List 5"/>
    <w:basedOn w:val="Normal"/>
    <w:semiHidden/>
    <w:rsid w:val="00CC4B6F"/>
    <w:pPr>
      <w:ind w:left="1415" w:hanging="283"/>
    </w:pPr>
  </w:style>
  <w:style w:type="paragraph" w:styleId="ListContinue">
    <w:name w:val="List Continue"/>
    <w:basedOn w:val="Normal"/>
    <w:semiHidden/>
    <w:rsid w:val="00CC4B6F"/>
    <w:pPr>
      <w:spacing w:after="120"/>
      <w:ind w:left="283"/>
    </w:pPr>
  </w:style>
  <w:style w:type="paragraph" w:styleId="ListContinue2">
    <w:name w:val="List Continue 2"/>
    <w:basedOn w:val="Normal"/>
    <w:semiHidden/>
    <w:rsid w:val="00CC4B6F"/>
    <w:pPr>
      <w:spacing w:after="120"/>
      <w:ind w:left="566"/>
    </w:pPr>
  </w:style>
  <w:style w:type="paragraph" w:styleId="ListContinue3">
    <w:name w:val="List Continue 3"/>
    <w:basedOn w:val="Normal"/>
    <w:semiHidden/>
    <w:rsid w:val="00CC4B6F"/>
    <w:pPr>
      <w:spacing w:after="120"/>
      <w:ind w:left="849"/>
    </w:pPr>
  </w:style>
  <w:style w:type="paragraph" w:styleId="ListContinue4">
    <w:name w:val="List Continue 4"/>
    <w:basedOn w:val="Normal"/>
    <w:semiHidden/>
    <w:rsid w:val="00CC4B6F"/>
    <w:pPr>
      <w:spacing w:after="120"/>
      <w:ind w:left="1132"/>
    </w:pPr>
  </w:style>
  <w:style w:type="paragraph" w:styleId="ListContinue5">
    <w:name w:val="List Continue 5"/>
    <w:basedOn w:val="Normal"/>
    <w:semiHidden/>
    <w:rsid w:val="00CC4B6F"/>
    <w:pPr>
      <w:spacing w:after="120"/>
      <w:ind w:left="1415"/>
    </w:pPr>
  </w:style>
  <w:style w:type="paragraph" w:styleId="MacroText">
    <w:name w:val="macro"/>
    <w:semiHidden/>
    <w:rsid w:val="00CC4B6F"/>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rPr>
  </w:style>
  <w:style w:type="paragraph" w:styleId="MessageHeader">
    <w:name w:val="Message Header"/>
    <w:basedOn w:val="Normal"/>
    <w:semiHidden/>
    <w:rsid w:val="00CC4B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TableContemporary">
    <w:name w:val="Table Contemporary"/>
    <w:basedOn w:val="TableNormal"/>
    <w:semiHidden/>
    <w:rsid w:val="00CC4B6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CC4B6F"/>
    <w:rPr>
      <w:sz w:val="24"/>
    </w:rPr>
  </w:style>
  <w:style w:type="paragraph" w:styleId="NormalIndent">
    <w:name w:val="Normal Indent"/>
    <w:basedOn w:val="Normal"/>
    <w:semiHidden/>
    <w:rsid w:val="00CC4B6F"/>
    <w:pPr>
      <w:ind w:left="1304"/>
    </w:pPr>
  </w:style>
  <w:style w:type="paragraph" w:styleId="ListNumber">
    <w:name w:val="List Number"/>
    <w:basedOn w:val="Normal"/>
    <w:semiHidden/>
    <w:rsid w:val="00CC4B6F"/>
    <w:pPr>
      <w:numPr>
        <w:numId w:val="3"/>
      </w:numPr>
      <w:tabs>
        <w:tab w:val="clear" w:pos="360"/>
        <w:tab w:val="num" w:pos="926"/>
      </w:tabs>
      <w:ind w:left="926"/>
    </w:pPr>
  </w:style>
  <w:style w:type="paragraph" w:styleId="ListNumber2">
    <w:name w:val="List Number 2"/>
    <w:basedOn w:val="Normal"/>
    <w:semiHidden/>
    <w:rsid w:val="00CC4B6F"/>
    <w:pPr>
      <w:numPr>
        <w:numId w:val="4"/>
      </w:numPr>
    </w:pPr>
  </w:style>
  <w:style w:type="paragraph" w:styleId="ListNumber3">
    <w:name w:val="List Number 3"/>
    <w:basedOn w:val="Normal"/>
    <w:semiHidden/>
    <w:rsid w:val="00CC4B6F"/>
    <w:pPr>
      <w:numPr>
        <w:numId w:val="5"/>
      </w:numPr>
    </w:pPr>
  </w:style>
  <w:style w:type="paragraph" w:styleId="ListNumber4">
    <w:name w:val="List Number 4"/>
    <w:basedOn w:val="Normal"/>
    <w:semiHidden/>
    <w:rsid w:val="00CC4B6F"/>
    <w:pPr>
      <w:numPr>
        <w:numId w:val="6"/>
      </w:numPr>
    </w:pPr>
  </w:style>
  <w:style w:type="paragraph" w:styleId="ListNumber5">
    <w:name w:val="List Number 5"/>
    <w:basedOn w:val="Normal"/>
    <w:semiHidden/>
    <w:rsid w:val="00CC4B6F"/>
    <w:pPr>
      <w:numPr>
        <w:numId w:val="7"/>
      </w:numPr>
    </w:pPr>
  </w:style>
  <w:style w:type="paragraph" w:styleId="PlainText">
    <w:name w:val="Plain Text"/>
    <w:basedOn w:val="Normal"/>
    <w:semiHidden/>
    <w:rsid w:val="00CC4B6F"/>
    <w:rPr>
      <w:rFonts w:ascii="Courier New" w:hAnsi="Courier New" w:cs="Courier New"/>
      <w:sz w:val="20"/>
      <w:szCs w:val="20"/>
    </w:rPr>
  </w:style>
  <w:style w:type="table" w:styleId="TableProfessional">
    <w:name w:val="Table Professional"/>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CC4B6F"/>
    <w:pPr>
      <w:numPr>
        <w:numId w:val="8"/>
      </w:numPr>
    </w:pPr>
  </w:style>
  <w:style w:type="paragraph" w:styleId="ListBullet2">
    <w:name w:val="List Bullet 2"/>
    <w:basedOn w:val="Normal"/>
    <w:semiHidden/>
    <w:rsid w:val="00CC4B6F"/>
    <w:pPr>
      <w:numPr>
        <w:numId w:val="9"/>
      </w:numPr>
    </w:pPr>
  </w:style>
  <w:style w:type="paragraph" w:styleId="ListBullet3">
    <w:name w:val="List Bullet 3"/>
    <w:basedOn w:val="Normal"/>
    <w:semiHidden/>
    <w:rsid w:val="00CC4B6F"/>
    <w:pPr>
      <w:numPr>
        <w:numId w:val="10"/>
      </w:numPr>
    </w:pPr>
  </w:style>
  <w:style w:type="paragraph" w:styleId="ListBullet4">
    <w:name w:val="List Bullet 4"/>
    <w:basedOn w:val="Normal"/>
    <w:semiHidden/>
    <w:rsid w:val="00CC4B6F"/>
    <w:pPr>
      <w:numPr>
        <w:numId w:val="11"/>
      </w:numPr>
    </w:pPr>
  </w:style>
  <w:style w:type="paragraph" w:styleId="ListBullet5">
    <w:name w:val="List Bullet 5"/>
    <w:basedOn w:val="Normal"/>
    <w:semiHidden/>
    <w:rsid w:val="00CC4B6F"/>
    <w:pPr>
      <w:numPr>
        <w:numId w:val="12"/>
      </w:numPr>
    </w:pPr>
  </w:style>
  <w:style w:type="character" w:styleId="LineNumber">
    <w:name w:val="line number"/>
    <w:basedOn w:val="DefaultParagraphFont"/>
    <w:semiHidden/>
    <w:rsid w:val="00CC4B6F"/>
  </w:style>
  <w:style w:type="paragraph" w:styleId="Title">
    <w:name w:val="Title"/>
    <w:basedOn w:val="Normal"/>
    <w:semiHidden/>
    <w:qFormat/>
    <w:rsid w:val="00CC4B6F"/>
    <w:pPr>
      <w:spacing w:before="240" w:after="60"/>
      <w:jc w:val="center"/>
      <w:outlineLvl w:val="0"/>
    </w:pPr>
    <w:rPr>
      <w:rFonts w:ascii="Arial" w:hAnsi="Arial" w:cs="Arial"/>
      <w:b/>
      <w:bCs/>
      <w:kern w:val="28"/>
      <w:sz w:val="32"/>
      <w:szCs w:val="32"/>
    </w:rPr>
  </w:style>
  <w:style w:type="paragraph" w:styleId="Signature">
    <w:name w:val="Signature"/>
    <w:basedOn w:val="Normal"/>
    <w:semiHidden/>
    <w:rsid w:val="00CC4B6F"/>
    <w:pPr>
      <w:ind w:left="4252"/>
    </w:pPr>
  </w:style>
  <w:style w:type="paragraph" w:styleId="EndnoteText">
    <w:name w:val="endnote text"/>
    <w:basedOn w:val="Normal"/>
    <w:semiHidden/>
    <w:rsid w:val="00CC4B6F"/>
    <w:rPr>
      <w:sz w:val="20"/>
      <w:szCs w:val="20"/>
    </w:rPr>
  </w:style>
  <w:style w:type="character" w:styleId="EndnoteReference">
    <w:name w:val="endnote reference"/>
    <w:basedOn w:val="DefaultParagraphFont"/>
    <w:semiHidden/>
    <w:rsid w:val="00CC4B6F"/>
    <w:rPr>
      <w:vertAlign w:val="superscript"/>
    </w:rPr>
  </w:style>
  <w:style w:type="table" w:styleId="TableClassic1">
    <w:name w:val="Table Classic 1"/>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4B6F"/>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4B6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semiHidden/>
    <w:qFormat/>
    <w:rsid w:val="00CC4B6F"/>
    <w:rPr>
      <w:b/>
      <w:bCs/>
    </w:rPr>
  </w:style>
  <w:style w:type="table" w:styleId="Table3Deffects1">
    <w:name w:val="Table 3D effects 1"/>
    <w:basedOn w:val="TableNormal"/>
    <w:semiHidden/>
    <w:rsid w:val="00CC4B6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4B6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4B6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CC4B6F"/>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4B6F"/>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4B6F"/>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4B6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4B6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CC4B6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4B6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4B6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4B6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4B6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4B6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4B6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4B6F"/>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4B6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qFormat/>
    <w:rsid w:val="00CC4B6F"/>
    <w:pPr>
      <w:spacing w:after="60"/>
      <w:jc w:val="center"/>
      <w:outlineLvl w:val="1"/>
    </w:pPr>
    <w:rPr>
      <w:rFonts w:ascii="Arial" w:hAnsi="Arial" w:cs="Arial"/>
      <w:sz w:val="24"/>
    </w:rPr>
  </w:style>
  <w:style w:type="table" w:styleId="TableWeb1">
    <w:name w:val="Table Web 1"/>
    <w:basedOn w:val="TableNormal"/>
    <w:semiHidden/>
    <w:rsid w:val="00CC4B6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4B6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4B6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heduleHeading4">
    <w:name w:val="Schedule Heading 4"/>
    <w:basedOn w:val="Heading4"/>
    <w:next w:val="NormalwithindentAltD"/>
    <w:qFormat/>
    <w:rsid w:val="009D17A3"/>
    <w:pPr>
      <w:outlineLvl w:val="9"/>
    </w:pPr>
  </w:style>
  <w:style w:type="character" w:customStyle="1" w:styleId="ListofPartiesChar">
    <w:name w:val="List of Parties Char"/>
    <w:basedOn w:val="DefaultParagraphFont"/>
    <w:link w:val="ListofParties"/>
    <w:rsid w:val="008653DF"/>
    <w:rPr>
      <w:sz w:val="22"/>
      <w:szCs w:val="24"/>
      <w:lang w:val="en-GB"/>
    </w:rPr>
  </w:style>
  <w:style w:type="paragraph" w:customStyle="1" w:styleId="Normalmedindrag">
    <w:name w:val="Normal med indrag"/>
    <w:basedOn w:val="Normal"/>
    <w:link w:val="NormalmedindragChar"/>
    <w:autoRedefine/>
    <w:rsid w:val="00FE00BB"/>
    <w:pPr>
      <w:ind w:left="1009"/>
    </w:pPr>
    <w:rPr>
      <w:rFonts w:ascii="Garamond" w:hAnsi="Garamond"/>
      <w:sz w:val="24"/>
    </w:rPr>
  </w:style>
  <w:style w:type="character" w:customStyle="1" w:styleId="NormalmedindragChar">
    <w:name w:val="Normal med indrag Char"/>
    <w:link w:val="Normalmedindrag"/>
    <w:rsid w:val="00FE00BB"/>
    <w:rPr>
      <w:rFonts w:ascii="Garamond" w:hAnsi="Garamond"/>
      <w:sz w:val="24"/>
      <w:szCs w:val="24"/>
      <w:lang w:val="en-GB"/>
    </w:rPr>
  </w:style>
  <w:style w:type="paragraph" w:customStyle="1" w:styleId="Stycke2">
    <w:name w:val="Stycke 2"/>
    <w:basedOn w:val="Heading2"/>
    <w:rsid w:val="00981F4B"/>
    <w:pPr>
      <w:keepNext w:val="0"/>
      <w:tabs>
        <w:tab w:val="left" w:pos="1009"/>
      </w:tabs>
    </w:pPr>
    <w:rPr>
      <w:b w:val="0"/>
    </w:rPr>
  </w:style>
  <w:style w:type="character" w:customStyle="1" w:styleId="Heading1Char">
    <w:name w:val="Heading 1 Char"/>
    <w:aliases w:val="Heading 1 Alt+1 Char,rubrik - Alt+1 Char,h1 Char,Header1 Char,Ch Char,Chapter Char,Section Char,Section Heading Char,Part Char,head1 Char,head11 Char,head12 Char,PARA1 Char,H1 Char,H11 Char,H12 Char,H13 Char,H14 Char,H15 Char,H16 Char"/>
    <w:basedOn w:val="DefaultParagraphFont"/>
    <w:link w:val="Heading1"/>
    <w:rsid w:val="00751002"/>
    <w:rPr>
      <w:rFonts w:cs="Arial"/>
      <w:b/>
      <w:bCs/>
      <w:caps/>
      <w:kern w:val="32"/>
      <w:sz w:val="22"/>
      <w:szCs w:val="22"/>
      <w:lang w:val="en-GB"/>
    </w:rPr>
  </w:style>
  <w:style w:type="character" w:customStyle="1" w:styleId="FootnoteTextChar">
    <w:name w:val="Footnote Text Char"/>
    <w:basedOn w:val="DefaultParagraphFont"/>
    <w:link w:val="FootnoteText"/>
    <w:semiHidden/>
    <w:rsid w:val="00884F84"/>
    <w:rPr>
      <w:lang w:val="en-GB"/>
    </w:rPr>
  </w:style>
  <w:style w:type="character" w:customStyle="1" w:styleId="disp2">
    <w:name w:val="disp 2"/>
    <w:basedOn w:val="DefaultParagraphFont"/>
    <w:rsid w:val="00940AED"/>
  </w:style>
  <w:style w:type="character" w:customStyle="1" w:styleId="Heading3Char">
    <w:name w:val="Heading 3 Char"/>
    <w:aliases w:val="Heading 3 Alt+3 Char,stycke - Alt+3 Char,h3 Char Char,h3 Char1,hseHeading 3 Char,(Alt+3) Char,(Alt+3)1 Char,(Alt+3)2 Char,(Alt+3)3 Char,(Alt+3)4 Char,(Alt+3)5 Char,(Alt+3)6 Char,(Alt+3)11 Char,(Alt+3)21 Char,(Alt+3)31 Char,(Alt+3)41 Char"/>
    <w:basedOn w:val="DefaultParagraphFont"/>
    <w:link w:val="Heading3"/>
    <w:rsid w:val="009A7A32"/>
    <w:rPr>
      <w:rFonts w:cs="Arial"/>
      <w:bCs/>
      <w:iCs/>
      <w:kern w:val="32"/>
      <w:sz w:val="22"/>
      <w:szCs w:val="26"/>
      <w:u w:val="single"/>
      <w:lang w:val="en-GB"/>
    </w:rPr>
  </w:style>
  <w:style w:type="paragraph" w:customStyle="1" w:styleId="Listlevel3A0">
    <w:name w:val="List level 3  (A)"/>
    <w:uiPriority w:val="1"/>
    <w:qFormat/>
    <w:rsid w:val="009A7A32"/>
    <w:pPr>
      <w:tabs>
        <w:tab w:val="num" w:pos="3170"/>
      </w:tabs>
      <w:spacing w:after="240"/>
      <w:ind w:left="3170" w:hanging="721"/>
    </w:pPr>
    <w:rPr>
      <w:sz w:val="22"/>
      <w:szCs w:val="24"/>
    </w:rPr>
  </w:style>
  <w:style w:type="character" w:customStyle="1" w:styleId="HeaderChar">
    <w:name w:val="Header Char"/>
    <w:aliases w:val="Header portrait Char"/>
    <w:basedOn w:val="DefaultParagraphFont"/>
    <w:link w:val="Header"/>
    <w:uiPriority w:val="99"/>
    <w:rsid w:val="00324526"/>
    <w:rPr>
      <w:lang w:val="en-GB"/>
    </w:rPr>
  </w:style>
  <w:style w:type="paragraph" w:styleId="Revision">
    <w:name w:val="Revision"/>
    <w:hidden/>
    <w:uiPriority w:val="99"/>
    <w:semiHidden/>
    <w:rsid w:val="00FC747B"/>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9856">
      <w:bodyDiv w:val="1"/>
      <w:marLeft w:val="0"/>
      <w:marRight w:val="0"/>
      <w:marTop w:val="0"/>
      <w:marBottom w:val="0"/>
      <w:divBdr>
        <w:top w:val="none" w:sz="0" w:space="0" w:color="auto"/>
        <w:left w:val="none" w:sz="0" w:space="0" w:color="auto"/>
        <w:bottom w:val="none" w:sz="0" w:space="0" w:color="auto"/>
        <w:right w:val="none" w:sz="0" w:space="0" w:color="auto"/>
      </w:divBdr>
      <w:divsChild>
        <w:div w:id="1180658452">
          <w:marLeft w:val="0"/>
          <w:marRight w:val="0"/>
          <w:marTop w:val="0"/>
          <w:marBottom w:val="0"/>
          <w:divBdr>
            <w:top w:val="none" w:sz="0" w:space="0" w:color="auto"/>
            <w:left w:val="none" w:sz="0" w:space="0" w:color="auto"/>
            <w:bottom w:val="none" w:sz="0" w:space="0" w:color="auto"/>
            <w:right w:val="none" w:sz="0" w:space="0" w:color="auto"/>
          </w:divBdr>
          <w:divsChild>
            <w:div w:id="1354841501">
              <w:marLeft w:val="0"/>
              <w:marRight w:val="0"/>
              <w:marTop w:val="0"/>
              <w:marBottom w:val="0"/>
              <w:divBdr>
                <w:top w:val="none" w:sz="0" w:space="0" w:color="auto"/>
                <w:left w:val="none" w:sz="0" w:space="0" w:color="auto"/>
                <w:bottom w:val="none" w:sz="0" w:space="0" w:color="auto"/>
                <w:right w:val="none" w:sz="0" w:space="0" w:color="auto"/>
              </w:divBdr>
              <w:divsChild>
                <w:div w:id="1322779757">
                  <w:marLeft w:val="0"/>
                  <w:marRight w:val="0"/>
                  <w:marTop w:val="0"/>
                  <w:marBottom w:val="0"/>
                  <w:divBdr>
                    <w:top w:val="none" w:sz="0" w:space="0" w:color="auto"/>
                    <w:left w:val="none" w:sz="0" w:space="0" w:color="auto"/>
                    <w:bottom w:val="none" w:sz="0" w:space="0" w:color="auto"/>
                    <w:right w:val="none" w:sz="0" w:space="0" w:color="auto"/>
                  </w:divBdr>
                  <w:divsChild>
                    <w:div w:id="138353835">
                      <w:marLeft w:val="0"/>
                      <w:marRight w:val="0"/>
                      <w:marTop w:val="0"/>
                      <w:marBottom w:val="0"/>
                      <w:divBdr>
                        <w:top w:val="none" w:sz="0" w:space="0" w:color="auto"/>
                        <w:left w:val="none" w:sz="0" w:space="0" w:color="auto"/>
                        <w:bottom w:val="none" w:sz="0" w:space="0" w:color="auto"/>
                        <w:right w:val="none" w:sz="0" w:space="0" w:color="auto"/>
                      </w:divBdr>
                      <w:divsChild>
                        <w:div w:id="519051820">
                          <w:marLeft w:val="0"/>
                          <w:marRight w:val="0"/>
                          <w:marTop w:val="0"/>
                          <w:marBottom w:val="0"/>
                          <w:divBdr>
                            <w:top w:val="none" w:sz="0" w:space="0" w:color="auto"/>
                            <w:left w:val="none" w:sz="0" w:space="0" w:color="auto"/>
                            <w:bottom w:val="none" w:sz="0" w:space="0" w:color="auto"/>
                            <w:right w:val="none" w:sz="0" w:space="0" w:color="auto"/>
                          </w:divBdr>
                          <w:divsChild>
                            <w:div w:id="595020169">
                              <w:marLeft w:val="0"/>
                              <w:marRight w:val="0"/>
                              <w:marTop w:val="0"/>
                              <w:marBottom w:val="0"/>
                              <w:divBdr>
                                <w:top w:val="none" w:sz="0" w:space="0" w:color="auto"/>
                                <w:left w:val="none" w:sz="0" w:space="0" w:color="auto"/>
                                <w:bottom w:val="none" w:sz="0" w:space="0" w:color="auto"/>
                                <w:right w:val="none" w:sz="0" w:space="0" w:color="auto"/>
                              </w:divBdr>
                              <w:divsChild>
                                <w:div w:id="1358971319">
                                  <w:marLeft w:val="0"/>
                                  <w:marRight w:val="0"/>
                                  <w:marTop w:val="0"/>
                                  <w:marBottom w:val="0"/>
                                  <w:divBdr>
                                    <w:top w:val="none" w:sz="0" w:space="0" w:color="auto"/>
                                    <w:left w:val="none" w:sz="0" w:space="0" w:color="auto"/>
                                    <w:bottom w:val="none" w:sz="0" w:space="0" w:color="auto"/>
                                    <w:right w:val="none" w:sz="0" w:space="0" w:color="auto"/>
                                  </w:divBdr>
                                  <w:divsChild>
                                    <w:div w:id="2138521550">
                                      <w:marLeft w:val="0"/>
                                      <w:marRight w:val="0"/>
                                      <w:marTop w:val="0"/>
                                      <w:marBottom w:val="0"/>
                                      <w:divBdr>
                                        <w:top w:val="none" w:sz="0" w:space="0" w:color="auto"/>
                                        <w:left w:val="none" w:sz="0" w:space="0" w:color="auto"/>
                                        <w:bottom w:val="none" w:sz="0" w:space="0" w:color="auto"/>
                                        <w:right w:val="none" w:sz="0" w:space="0" w:color="auto"/>
                                      </w:divBdr>
                                      <w:divsChild>
                                        <w:div w:id="691688827">
                                          <w:marLeft w:val="0"/>
                                          <w:marRight w:val="0"/>
                                          <w:marTop w:val="0"/>
                                          <w:marBottom w:val="0"/>
                                          <w:divBdr>
                                            <w:top w:val="none" w:sz="0" w:space="0" w:color="auto"/>
                                            <w:left w:val="none" w:sz="0" w:space="0" w:color="auto"/>
                                            <w:bottom w:val="none" w:sz="0" w:space="0" w:color="auto"/>
                                            <w:right w:val="none" w:sz="0" w:space="0" w:color="auto"/>
                                          </w:divBdr>
                                          <w:divsChild>
                                            <w:div w:id="265617656">
                                              <w:marLeft w:val="0"/>
                                              <w:marRight w:val="0"/>
                                              <w:marTop w:val="0"/>
                                              <w:marBottom w:val="0"/>
                                              <w:divBdr>
                                                <w:top w:val="none" w:sz="0" w:space="0" w:color="auto"/>
                                                <w:left w:val="none" w:sz="0" w:space="0" w:color="auto"/>
                                                <w:bottom w:val="none" w:sz="0" w:space="0" w:color="auto"/>
                                                <w:right w:val="none" w:sz="0" w:space="0" w:color="auto"/>
                                              </w:divBdr>
                                            </w:div>
                                            <w:div w:id="671377291">
                                              <w:marLeft w:val="0"/>
                                              <w:marRight w:val="0"/>
                                              <w:marTop w:val="0"/>
                                              <w:marBottom w:val="0"/>
                                              <w:divBdr>
                                                <w:top w:val="none" w:sz="0" w:space="0" w:color="auto"/>
                                                <w:left w:val="none" w:sz="0" w:space="0" w:color="auto"/>
                                                <w:bottom w:val="none" w:sz="0" w:space="0" w:color="auto"/>
                                                <w:right w:val="none" w:sz="0" w:space="0" w:color="auto"/>
                                              </w:divBdr>
                                            </w:div>
                                            <w:div w:id="18370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364192">
      <w:bodyDiv w:val="1"/>
      <w:marLeft w:val="0"/>
      <w:marRight w:val="0"/>
      <w:marTop w:val="0"/>
      <w:marBottom w:val="0"/>
      <w:divBdr>
        <w:top w:val="none" w:sz="0" w:space="0" w:color="auto"/>
        <w:left w:val="none" w:sz="0" w:space="0" w:color="auto"/>
        <w:bottom w:val="none" w:sz="0" w:space="0" w:color="auto"/>
        <w:right w:val="none" w:sz="0" w:space="0" w:color="auto"/>
      </w:divBdr>
    </w:div>
    <w:div w:id="618220412">
      <w:bodyDiv w:val="1"/>
      <w:marLeft w:val="0"/>
      <w:marRight w:val="0"/>
      <w:marTop w:val="0"/>
      <w:marBottom w:val="0"/>
      <w:divBdr>
        <w:top w:val="none" w:sz="0" w:space="0" w:color="auto"/>
        <w:left w:val="none" w:sz="0" w:space="0" w:color="auto"/>
        <w:bottom w:val="none" w:sz="0" w:space="0" w:color="auto"/>
        <w:right w:val="none" w:sz="0" w:space="0" w:color="auto"/>
      </w:divBdr>
    </w:div>
    <w:div w:id="693190347">
      <w:bodyDiv w:val="1"/>
      <w:marLeft w:val="0"/>
      <w:marRight w:val="0"/>
      <w:marTop w:val="0"/>
      <w:marBottom w:val="0"/>
      <w:divBdr>
        <w:top w:val="none" w:sz="0" w:space="0" w:color="auto"/>
        <w:left w:val="none" w:sz="0" w:space="0" w:color="auto"/>
        <w:bottom w:val="none" w:sz="0" w:space="0" w:color="auto"/>
        <w:right w:val="none" w:sz="0" w:space="0" w:color="auto"/>
      </w:divBdr>
    </w:div>
    <w:div w:id="699627727">
      <w:bodyDiv w:val="1"/>
      <w:marLeft w:val="0"/>
      <w:marRight w:val="0"/>
      <w:marTop w:val="0"/>
      <w:marBottom w:val="0"/>
      <w:divBdr>
        <w:top w:val="none" w:sz="0" w:space="0" w:color="auto"/>
        <w:left w:val="none" w:sz="0" w:space="0" w:color="auto"/>
        <w:bottom w:val="none" w:sz="0" w:space="0" w:color="auto"/>
        <w:right w:val="none" w:sz="0" w:space="0" w:color="auto"/>
      </w:divBdr>
    </w:div>
    <w:div w:id="1231961124">
      <w:bodyDiv w:val="1"/>
      <w:marLeft w:val="0"/>
      <w:marRight w:val="0"/>
      <w:marTop w:val="0"/>
      <w:marBottom w:val="0"/>
      <w:divBdr>
        <w:top w:val="none" w:sz="0" w:space="0" w:color="auto"/>
        <w:left w:val="none" w:sz="0" w:space="0" w:color="auto"/>
        <w:bottom w:val="none" w:sz="0" w:space="0" w:color="auto"/>
        <w:right w:val="none" w:sz="0" w:space="0" w:color="auto"/>
      </w:divBdr>
      <w:divsChild>
        <w:div w:id="75519464">
          <w:marLeft w:val="0"/>
          <w:marRight w:val="0"/>
          <w:marTop w:val="0"/>
          <w:marBottom w:val="0"/>
          <w:divBdr>
            <w:top w:val="none" w:sz="0" w:space="0" w:color="auto"/>
            <w:left w:val="none" w:sz="0" w:space="0" w:color="auto"/>
            <w:bottom w:val="none" w:sz="0" w:space="0" w:color="auto"/>
            <w:right w:val="none" w:sz="0" w:space="0" w:color="auto"/>
          </w:divBdr>
          <w:divsChild>
            <w:div w:id="2006123220">
              <w:marLeft w:val="0"/>
              <w:marRight w:val="0"/>
              <w:marTop w:val="0"/>
              <w:marBottom w:val="0"/>
              <w:divBdr>
                <w:top w:val="none" w:sz="0" w:space="0" w:color="auto"/>
                <w:left w:val="none" w:sz="0" w:space="0" w:color="auto"/>
                <w:bottom w:val="none" w:sz="0" w:space="0" w:color="auto"/>
                <w:right w:val="none" w:sz="0" w:space="0" w:color="auto"/>
              </w:divBdr>
              <w:divsChild>
                <w:div w:id="1223251483">
                  <w:marLeft w:val="0"/>
                  <w:marRight w:val="0"/>
                  <w:marTop w:val="0"/>
                  <w:marBottom w:val="0"/>
                  <w:divBdr>
                    <w:top w:val="none" w:sz="0" w:space="0" w:color="auto"/>
                    <w:left w:val="none" w:sz="0" w:space="0" w:color="auto"/>
                    <w:bottom w:val="none" w:sz="0" w:space="0" w:color="auto"/>
                    <w:right w:val="none" w:sz="0" w:space="0" w:color="auto"/>
                  </w:divBdr>
                  <w:divsChild>
                    <w:div w:id="1704669012">
                      <w:marLeft w:val="0"/>
                      <w:marRight w:val="0"/>
                      <w:marTop w:val="0"/>
                      <w:marBottom w:val="0"/>
                      <w:divBdr>
                        <w:top w:val="none" w:sz="0" w:space="0" w:color="auto"/>
                        <w:left w:val="none" w:sz="0" w:space="0" w:color="auto"/>
                        <w:bottom w:val="none" w:sz="0" w:space="0" w:color="auto"/>
                        <w:right w:val="none" w:sz="0" w:space="0" w:color="auto"/>
                      </w:divBdr>
                      <w:divsChild>
                        <w:div w:id="391078995">
                          <w:marLeft w:val="0"/>
                          <w:marRight w:val="0"/>
                          <w:marTop w:val="0"/>
                          <w:marBottom w:val="0"/>
                          <w:divBdr>
                            <w:top w:val="none" w:sz="0" w:space="0" w:color="auto"/>
                            <w:left w:val="none" w:sz="0" w:space="0" w:color="auto"/>
                            <w:bottom w:val="none" w:sz="0" w:space="0" w:color="auto"/>
                            <w:right w:val="none" w:sz="0" w:space="0" w:color="auto"/>
                          </w:divBdr>
                          <w:divsChild>
                            <w:div w:id="309676164">
                              <w:marLeft w:val="0"/>
                              <w:marRight w:val="0"/>
                              <w:marTop w:val="0"/>
                              <w:marBottom w:val="0"/>
                              <w:divBdr>
                                <w:top w:val="none" w:sz="0" w:space="0" w:color="auto"/>
                                <w:left w:val="none" w:sz="0" w:space="0" w:color="auto"/>
                                <w:bottom w:val="none" w:sz="0" w:space="0" w:color="auto"/>
                                <w:right w:val="none" w:sz="0" w:space="0" w:color="auto"/>
                              </w:divBdr>
                              <w:divsChild>
                                <w:div w:id="623385008">
                                  <w:marLeft w:val="0"/>
                                  <w:marRight w:val="0"/>
                                  <w:marTop w:val="0"/>
                                  <w:marBottom w:val="0"/>
                                  <w:divBdr>
                                    <w:top w:val="none" w:sz="0" w:space="0" w:color="auto"/>
                                    <w:left w:val="none" w:sz="0" w:space="0" w:color="auto"/>
                                    <w:bottom w:val="none" w:sz="0" w:space="0" w:color="auto"/>
                                    <w:right w:val="none" w:sz="0" w:space="0" w:color="auto"/>
                                  </w:divBdr>
                                  <w:divsChild>
                                    <w:div w:id="783033761">
                                      <w:marLeft w:val="0"/>
                                      <w:marRight w:val="0"/>
                                      <w:marTop w:val="0"/>
                                      <w:marBottom w:val="0"/>
                                      <w:divBdr>
                                        <w:top w:val="none" w:sz="0" w:space="0" w:color="auto"/>
                                        <w:left w:val="none" w:sz="0" w:space="0" w:color="auto"/>
                                        <w:bottom w:val="none" w:sz="0" w:space="0" w:color="auto"/>
                                        <w:right w:val="none" w:sz="0" w:space="0" w:color="auto"/>
                                      </w:divBdr>
                                      <w:divsChild>
                                        <w:div w:id="1724711630">
                                          <w:marLeft w:val="0"/>
                                          <w:marRight w:val="0"/>
                                          <w:marTop w:val="0"/>
                                          <w:marBottom w:val="0"/>
                                          <w:divBdr>
                                            <w:top w:val="none" w:sz="0" w:space="0" w:color="auto"/>
                                            <w:left w:val="none" w:sz="0" w:space="0" w:color="auto"/>
                                            <w:bottom w:val="none" w:sz="0" w:space="0" w:color="auto"/>
                                            <w:right w:val="none" w:sz="0" w:space="0" w:color="auto"/>
                                          </w:divBdr>
                                          <w:divsChild>
                                            <w:div w:id="1436367685">
                                              <w:marLeft w:val="0"/>
                                              <w:marRight w:val="0"/>
                                              <w:marTop w:val="0"/>
                                              <w:marBottom w:val="0"/>
                                              <w:divBdr>
                                                <w:top w:val="none" w:sz="0" w:space="0" w:color="auto"/>
                                                <w:left w:val="none" w:sz="0" w:space="0" w:color="auto"/>
                                                <w:bottom w:val="none" w:sz="0" w:space="0" w:color="auto"/>
                                                <w:right w:val="none" w:sz="0" w:space="0" w:color="auto"/>
                                              </w:divBdr>
                                            </w:div>
                                            <w:div w:id="15484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664164">
      <w:bodyDiv w:val="1"/>
      <w:marLeft w:val="0"/>
      <w:marRight w:val="0"/>
      <w:marTop w:val="0"/>
      <w:marBottom w:val="0"/>
      <w:divBdr>
        <w:top w:val="none" w:sz="0" w:space="0" w:color="auto"/>
        <w:left w:val="none" w:sz="0" w:space="0" w:color="auto"/>
        <w:bottom w:val="none" w:sz="0" w:space="0" w:color="auto"/>
        <w:right w:val="none" w:sz="0" w:space="0" w:color="auto"/>
      </w:divBdr>
    </w:div>
    <w:div w:id="1542934853">
      <w:bodyDiv w:val="1"/>
      <w:marLeft w:val="0"/>
      <w:marRight w:val="0"/>
      <w:marTop w:val="0"/>
      <w:marBottom w:val="0"/>
      <w:divBdr>
        <w:top w:val="none" w:sz="0" w:space="0" w:color="auto"/>
        <w:left w:val="none" w:sz="0" w:space="0" w:color="auto"/>
        <w:bottom w:val="none" w:sz="0" w:space="0" w:color="auto"/>
        <w:right w:val="none" w:sz="0" w:space="0" w:color="auto"/>
      </w:divBdr>
      <w:divsChild>
        <w:div w:id="1533759226">
          <w:marLeft w:val="0"/>
          <w:marRight w:val="0"/>
          <w:marTop w:val="0"/>
          <w:marBottom w:val="0"/>
          <w:divBdr>
            <w:top w:val="none" w:sz="0" w:space="0" w:color="auto"/>
            <w:left w:val="none" w:sz="0" w:space="0" w:color="auto"/>
            <w:bottom w:val="none" w:sz="0" w:space="0" w:color="auto"/>
            <w:right w:val="none" w:sz="0" w:space="0" w:color="auto"/>
          </w:divBdr>
          <w:divsChild>
            <w:div w:id="1837963271">
              <w:marLeft w:val="0"/>
              <w:marRight w:val="0"/>
              <w:marTop w:val="0"/>
              <w:marBottom w:val="0"/>
              <w:divBdr>
                <w:top w:val="none" w:sz="0" w:space="0" w:color="auto"/>
                <w:left w:val="none" w:sz="0" w:space="0" w:color="auto"/>
                <w:bottom w:val="none" w:sz="0" w:space="0" w:color="auto"/>
                <w:right w:val="none" w:sz="0" w:space="0" w:color="auto"/>
              </w:divBdr>
              <w:divsChild>
                <w:div w:id="1806041561">
                  <w:marLeft w:val="0"/>
                  <w:marRight w:val="0"/>
                  <w:marTop w:val="0"/>
                  <w:marBottom w:val="0"/>
                  <w:divBdr>
                    <w:top w:val="none" w:sz="0" w:space="0" w:color="auto"/>
                    <w:left w:val="none" w:sz="0" w:space="0" w:color="auto"/>
                    <w:bottom w:val="none" w:sz="0" w:space="0" w:color="auto"/>
                    <w:right w:val="none" w:sz="0" w:space="0" w:color="auto"/>
                  </w:divBdr>
                  <w:divsChild>
                    <w:div w:id="333916699">
                      <w:marLeft w:val="0"/>
                      <w:marRight w:val="0"/>
                      <w:marTop w:val="0"/>
                      <w:marBottom w:val="0"/>
                      <w:divBdr>
                        <w:top w:val="none" w:sz="0" w:space="0" w:color="auto"/>
                        <w:left w:val="none" w:sz="0" w:space="0" w:color="auto"/>
                        <w:bottom w:val="none" w:sz="0" w:space="0" w:color="auto"/>
                        <w:right w:val="none" w:sz="0" w:space="0" w:color="auto"/>
                      </w:divBdr>
                      <w:divsChild>
                        <w:div w:id="1031801457">
                          <w:marLeft w:val="0"/>
                          <w:marRight w:val="0"/>
                          <w:marTop w:val="0"/>
                          <w:marBottom w:val="0"/>
                          <w:divBdr>
                            <w:top w:val="none" w:sz="0" w:space="0" w:color="auto"/>
                            <w:left w:val="none" w:sz="0" w:space="0" w:color="auto"/>
                            <w:bottom w:val="none" w:sz="0" w:space="0" w:color="auto"/>
                            <w:right w:val="none" w:sz="0" w:space="0" w:color="auto"/>
                          </w:divBdr>
                          <w:divsChild>
                            <w:div w:id="1398868137">
                              <w:marLeft w:val="0"/>
                              <w:marRight w:val="0"/>
                              <w:marTop w:val="0"/>
                              <w:marBottom w:val="0"/>
                              <w:divBdr>
                                <w:top w:val="none" w:sz="0" w:space="0" w:color="auto"/>
                                <w:left w:val="none" w:sz="0" w:space="0" w:color="auto"/>
                                <w:bottom w:val="none" w:sz="0" w:space="0" w:color="auto"/>
                                <w:right w:val="none" w:sz="0" w:space="0" w:color="auto"/>
                              </w:divBdr>
                              <w:divsChild>
                                <w:div w:id="153760630">
                                  <w:marLeft w:val="0"/>
                                  <w:marRight w:val="0"/>
                                  <w:marTop w:val="0"/>
                                  <w:marBottom w:val="0"/>
                                  <w:divBdr>
                                    <w:top w:val="none" w:sz="0" w:space="0" w:color="auto"/>
                                    <w:left w:val="none" w:sz="0" w:space="0" w:color="auto"/>
                                    <w:bottom w:val="none" w:sz="0" w:space="0" w:color="auto"/>
                                    <w:right w:val="none" w:sz="0" w:space="0" w:color="auto"/>
                                  </w:divBdr>
                                  <w:divsChild>
                                    <w:div w:id="245648009">
                                      <w:marLeft w:val="0"/>
                                      <w:marRight w:val="0"/>
                                      <w:marTop w:val="0"/>
                                      <w:marBottom w:val="0"/>
                                      <w:divBdr>
                                        <w:top w:val="none" w:sz="0" w:space="0" w:color="auto"/>
                                        <w:left w:val="none" w:sz="0" w:space="0" w:color="auto"/>
                                        <w:bottom w:val="none" w:sz="0" w:space="0" w:color="auto"/>
                                        <w:right w:val="none" w:sz="0" w:space="0" w:color="auto"/>
                                      </w:divBdr>
                                      <w:divsChild>
                                        <w:div w:id="793863969">
                                          <w:marLeft w:val="0"/>
                                          <w:marRight w:val="0"/>
                                          <w:marTop w:val="0"/>
                                          <w:marBottom w:val="0"/>
                                          <w:divBdr>
                                            <w:top w:val="none" w:sz="0" w:space="0" w:color="auto"/>
                                            <w:left w:val="none" w:sz="0" w:space="0" w:color="auto"/>
                                            <w:bottom w:val="none" w:sz="0" w:space="0" w:color="auto"/>
                                            <w:right w:val="none" w:sz="0" w:space="0" w:color="auto"/>
                                          </w:divBdr>
                                          <w:divsChild>
                                            <w:div w:id="162867255">
                                              <w:marLeft w:val="0"/>
                                              <w:marRight w:val="0"/>
                                              <w:marTop w:val="0"/>
                                              <w:marBottom w:val="0"/>
                                              <w:divBdr>
                                                <w:top w:val="none" w:sz="0" w:space="0" w:color="auto"/>
                                                <w:left w:val="none" w:sz="0" w:space="0" w:color="auto"/>
                                                <w:bottom w:val="none" w:sz="0" w:space="0" w:color="auto"/>
                                                <w:right w:val="none" w:sz="0" w:space="0" w:color="auto"/>
                                              </w:divBdr>
                                            </w:div>
                                            <w:div w:id="17765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964126">
      <w:bodyDiv w:val="1"/>
      <w:marLeft w:val="0"/>
      <w:marRight w:val="0"/>
      <w:marTop w:val="0"/>
      <w:marBottom w:val="0"/>
      <w:divBdr>
        <w:top w:val="none" w:sz="0" w:space="0" w:color="auto"/>
        <w:left w:val="none" w:sz="0" w:space="0" w:color="auto"/>
        <w:bottom w:val="none" w:sz="0" w:space="0" w:color="auto"/>
        <w:right w:val="none" w:sz="0" w:space="0" w:color="auto"/>
      </w:divBdr>
    </w:div>
    <w:div w:id="191588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MSA">
      <a:dk1>
        <a:sysClr val="windowText" lastClr="000000"/>
      </a:dk1>
      <a:lt1>
        <a:sysClr val="window" lastClr="FFFFFF"/>
      </a:lt1>
      <a:dk2>
        <a:srgbClr val="1F497D"/>
      </a:dk2>
      <a:lt2>
        <a:srgbClr val="EEECE1"/>
      </a:lt2>
      <a:accent1>
        <a:srgbClr val="E8D19D"/>
      </a:accent1>
      <a:accent2>
        <a:srgbClr val="A19689"/>
      </a:accent2>
      <a:accent3>
        <a:srgbClr val="E4E9E2"/>
      </a:accent3>
      <a:accent4>
        <a:srgbClr val="A27956"/>
      </a:accent4>
      <a:accent5>
        <a:srgbClr val="F9A34D"/>
      </a:accent5>
      <a:accent6>
        <a:srgbClr val="7D3C4A"/>
      </a:accent6>
      <a:hlink>
        <a:srgbClr val="474B78"/>
      </a:hlink>
      <a:folHlink>
        <a:srgbClr val="7F7F7F"/>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 L E G A L ! 1 6 5 9 6 4 . 1 < / d o c u m e n t i d >  
     < s e n d e r i d > A S H A N < / s e n d e r i d >  
     < s e n d e r e m a i l > A S A . H A N S D O T T E R @ H W F . S E < / s e n d e r e m a i l >  
     < l a s t m o d i f i e d > 2 0 2 3 - 0 1 - 1 9 T 1 1 : 2 9 : 0 0 . 0 0 0 0 0 0 0 + 0 1 : 0 0 < / l a s t m o d i f i e d >  
     < d a t a b a s e > L E G A L < / d a t a b a s e >  
 < / p r o p e r t i e s > 
</file>

<file path=customXml/itemProps1.xml><?xml version="1.0" encoding="utf-8"?>
<ds:datastoreItem xmlns:ds="http://schemas.openxmlformats.org/officeDocument/2006/customXml" ds:itemID="{4254F3F5-A51C-4670-83FA-1D4523D03988}">
  <ds:schemaRefs>
    <ds:schemaRef ds:uri="http://schemas.openxmlformats.org/officeDocument/2006/bibliography"/>
  </ds:schemaRefs>
</ds:datastoreItem>
</file>

<file path=customXml/itemProps2.xml><?xml version="1.0" encoding="utf-8"?>
<ds:datastoreItem xmlns:ds="http://schemas.openxmlformats.org/officeDocument/2006/customXml" ds:itemID="{5FBB7B66-768F-4F87-930F-8B996EB8B32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2611</Words>
  <Characters>13713</Characters>
  <Application>Microsoft Office Word</Application>
  <DocSecurity>0</DocSecurity>
  <Lines>431</Lines>
  <Paragraphs>64</Paragraphs>
  <ScaleCrop>false</ScaleCrop>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Broberg</dc:creator>
  <cp:keywords/>
  <dc:description/>
  <cp:lastModifiedBy>Anna Martinek Larsson</cp:lastModifiedBy>
  <cp:revision>14</cp:revision>
  <dcterms:created xsi:type="dcterms:W3CDTF">2026-01-29T04:52:00Z</dcterms:created>
  <dcterms:modified xsi:type="dcterms:W3CDTF">2026-02-06T13:04:00Z</dcterms:modified>
</cp:coreProperties>
</file>